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9C9C" w14:textId="77777777" w:rsidR="002A7C03" w:rsidRPr="00610C0B" w:rsidRDefault="002A7C03" w:rsidP="00805849">
      <w:pPr>
        <w:pStyle w:val="NormalnyWeb"/>
        <w:spacing w:before="0" w:beforeAutospacing="0" w:after="120" w:afterAutospacing="0" w:line="276" w:lineRule="auto"/>
        <w:rPr>
          <w:rFonts w:asciiTheme="minorHAnsi" w:hAnsiTheme="minorHAnsi" w:cstheme="minorHAnsi"/>
          <w:color w:val="000000"/>
        </w:rPr>
      </w:pPr>
    </w:p>
    <w:p w14:paraId="34B763A2" w14:textId="77777777" w:rsidR="002A7C03" w:rsidRPr="00610C0B" w:rsidRDefault="002A7C03" w:rsidP="00805849">
      <w:pPr>
        <w:pStyle w:val="NormalnyWeb"/>
        <w:spacing w:before="0" w:beforeAutospacing="0" w:after="120" w:afterAutospacing="0" w:line="276" w:lineRule="auto"/>
        <w:rPr>
          <w:rFonts w:asciiTheme="minorHAnsi" w:hAnsiTheme="minorHAnsi" w:cstheme="minorHAnsi"/>
          <w:b/>
          <w:bCs/>
          <w:color w:val="000000"/>
        </w:rPr>
      </w:pPr>
    </w:p>
    <w:p w14:paraId="05CE25EC" w14:textId="77777777" w:rsidR="002A7C03" w:rsidRPr="00610C0B" w:rsidRDefault="002A7C03" w:rsidP="00805849">
      <w:pPr>
        <w:pStyle w:val="NormalnyWeb"/>
        <w:spacing w:before="0" w:beforeAutospacing="0" w:after="120" w:afterAutospacing="0" w:line="276" w:lineRule="auto"/>
        <w:rPr>
          <w:rFonts w:asciiTheme="minorHAnsi" w:hAnsiTheme="minorHAnsi" w:cstheme="minorHAnsi"/>
          <w:b/>
          <w:bCs/>
          <w:color w:val="000000"/>
        </w:rPr>
      </w:pPr>
    </w:p>
    <w:p w14:paraId="0BC06F00" w14:textId="285255BC" w:rsidR="00145450" w:rsidRPr="00E82085" w:rsidRDefault="00145450" w:rsidP="00E82085">
      <w:pPr>
        <w:spacing w:after="120" w:line="276" w:lineRule="auto"/>
        <w:jc w:val="center"/>
        <w:rPr>
          <w:rFonts w:eastAsia="Times New Roman" w:cstheme="minorHAnsi"/>
          <w:color w:val="000000" w:themeColor="text1"/>
          <w:sz w:val="24"/>
          <w:szCs w:val="24"/>
          <w:lang w:eastAsia="pl-PL"/>
        </w:rPr>
      </w:pPr>
      <w:r w:rsidRPr="00A57FE1">
        <w:rPr>
          <w:rFonts w:cstheme="minorHAnsi"/>
          <w:b/>
          <w:bCs/>
          <w:sz w:val="24"/>
          <w:szCs w:val="24"/>
        </w:rPr>
        <w:t xml:space="preserve">Seminarium </w:t>
      </w:r>
      <w:r>
        <w:rPr>
          <w:rFonts w:cstheme="minorHAnsi"/>
          <w:b/>
          <w:bCs/>
          <w:sz w:val="24"/>
          <w:szCs w:val="24"/>
        </w:rPr>
        <w:t>naukowe</w:t>
      </w:r>
    </w:p>
    <w:p w14:paraId="392132DB" w14:textId="77777777" w:rsidR="00145450" w:rsidRPr="00145450" w:rsidRDefault="00145450" w:rsidP="00145450">
      <w:pPr>
        <w:spacing w:line="360" w:lineRule="auto"/>
        <w:jc w:val="center"/>
        <w:rPr>
          <w:rFonts w:cstheme="minorHAnsi"/>
          <w:b/>
          <w:bCs/>
          <w:sz w:val="28"/>
          <w:szCs w:val="28"/>
        </w:rPr>
      </w:pPr>
      <w:r w:rsidRPr="00145450">
        <w:rPr>
          <w:rFonts w:cstheme="minorHAnsi"/>
          <w:b/>
          <w:bCs/>
          <w:sz w:val="28"/>
          <w:szCs w:val="28"/>
        </w:rPr>
        <w:t>LITERATURA DLA DZIECI I MŁODZIEŻY WE WSPÓŁPRACY MIĘDZYPOKOLENIOWEJ</w:t>
      </w:r>
    </w:p>
    <w:p w14:paraId="6E8EE588" w14:textId="419F1A81" w:rsidR="00145450" w:rsidRPr="00A57FE1" w:rsidRDefault="00145450" w:rsidP="00145450">
      <w:pPr>
        <w:spacing w:line="360" w:lineRule="auto"/>
        <w:jc w:val="center"/>
        <w:rPr>
          <w:rFonts w:cstheme="minorHAnsi"/>
          <w:sz w:val="24"/>
          <w:szCs w:val="24"/>
        </w:rPr>
      </w:pPr>
      <w:r>
        <w:rPr>
          <w:rFonts w:cstheme="minorHAnsi"/>
          <w:sz w:val="24"/>
          <w:szCs w:val="24"/>
        </w:rPr>
        <w:t>7</w:t>
      </w:r>
      <w:r w:rsidRPr="00A57FE1">
        <w:rPr>
          <w:rFonts w:cstheme="minorHAnsi"/>
          <w:sz w:val="24"/>
          <w:szCs w:val="24"/>
        </w:rPr>
        <w:t xml:space="preserve"> </w:t>
      </w:r>
      <w:r>
        <w:rPr>
          <w:rFonts w:cstheme="minorHAnsi"/>
          <w:sz w:val="24"/>
          <w:szCs w:val="24"/>
        </w:rPr>
        <w:t>czerwca</w:t>
      </w:r>
      <w:r w:rsidRPr="00A57FE1">
        <w:rPr>
          <w:rFonts w:cstheme="minorHAnsi"/>
          <w:sz w:val="24"/>
          <w:szCs w:val="24"/>
        </w:rPr>
        <w:t xml:space="preserve"> 202</w:t>
      </w:r>
      <w:r>
        <w:rPr>
          <w:rFonts w:cstheme="minorHAnsi"/>
          <w:sz w:val="24"/>
          <w:szCs w:val="24"/>
        </w:rPr>
        <w:t>4</w:t>
      </w:r>
      <w:r w:rsidRPr="00A57FE1">
        <w:rPr>
          <w:rFonts w:cstheme="minorHAnsi"/>
          <w:sz w:val="24"/>
          <w:szCs w:val="24"/>
        </w:rPr>
        <w:t xml:space="preserve"> </w:t>
      </w:r>
    </w:p>
    <w:p w14:paraId="7B0890A8" w14:textId="77777777" w:rsidR="00145450" w:rsidRPr="00A57FE1" w:rsidRDefault="00145450" w:rsidP="00145450">
      <w:pPr>
        <w:spacing w:line="360" w:lineRule="auto"/>
        <w:jc w:val="center"/>
        <w:rPr>
          <w:rFonts w:cstheme="minorHAnsi"/>
          <w:sz w:val="24"/>
          <w:szCs w:val="24"/>
        </w:rPr>
      </w:pPr>
      <w:r w:rsidRPr="00A57FE1">
        <w:rPr>
          <w:rFonts w:cstheme="minorHAnsi"/>
          <w:sz w:val="24"/>
          <w:szCs w:val="24"/>
        </w:rPr>
        <w:t>Centrum Badań Literatury dla Dzieci i Młodzieży</w:t>
      </w:r>
    </w:p>
    <w:p w14:paraId="12A27FC9" w14:textId="77777777" w:rsidR="00145450" w:rsidRPr="00A57FE1" w:rsidRDefault="00145450" w:rsidP="00145450">
      <w:pPr>
        <w:spacing w:line="360" w:lineRule="auto"/>
        <w:jc w:val="center"/>
        <w:rPr>
          <w:rFonts w:cstheme="minorHAnsi"/>
          <w:sz w:val="24"/>
          <w:szCs w:val="24"/>
        </w:rPr>
      </w:pPr>
      <w:r w:rsidRPr="00A57FE1">
        <w:rPr>
          <w:rFonts w:cstheme="minorHAnsi"/>
          <w:sz w:val="24"/>
          <w:szCs w:val="24"/>
        </w:rPr>
        <w:t>Uniwersytet Wrocławski, Biblioteka Niderlandystyczna, ul. Uniwersytecka 28</w:t>
      </w:r>
    </w:p>
    <w:p w14:paraId="7F0CF425" w14:textId="77777777" w:rsidR="00145450" w:rsidRPr="00A57FE1" w:rsidRDefault="00145450" w:rsidP="00145450">
      <w:pPr>
        <w:spacing w:line="360" w:lineRule="auto"/>
        <w:rPr>
          <w:rFonts w:cstheme="minorHAnsi"/>
          <w:b/>
          <w:bCs/>
          <w:sz w:val="24"/>
          <w:szCs w:val="24"/>
        </w:rPr>
      </w:pPr>
    </w:p>
    <w:p w14:paraId="2EFF1D23" w14:textId="77777777" w:rsidR="00145450" w:rsidRDefault="00145450" w:rsidP="00145450">
      <w:pPr>
        <w:spacing w:line="360" w:lineRule="auto"/>
        <w:jc w:val="center"/>
        <w:rPr>
          <w:rFonts w:cstheme="minorHAnsi"/>
          <w:b/>
          <w:bCs/>
          <w:sz w:val="30"/>
          <w:szCs w:val="30"/>
        </w:rPr>
      </w:pPr>
      <w:r w:rsidRPr="00A57FE1">
        <w:rPr>
          <w:rFonts w:cstheme="minorHAnsi"/>
          <w:b/>
          <w:bCs/>
          <w:sz w:val="30"/>
          <w:szCs w:val="30"/>
        </w:rPr>
        <w:t>ABSTRAKTY</w:t>
      </w:r>
    </w:p>
    <w:p w14:paraId="466B12F2" w14:textId="77777777" w:rsidR="00145450" w:rsidRDefault="00145450" w:rsidP="00805849">
      <w:pPr>
        <w:spacing w:after="0" w:line="276" w:lineRule="auto"/>
        <w:rPr>
          <w:rFonts w:eastAsia="Segoe UI" w:cstheme="minorHAnsi"/>
          <w:color w:val="242424"/>
          <w:sz w:val="20"/>
          <w:szCs w:val="20"/>
        </w:rPr>
      </w:pPr>
    </w:p>
    <w:p w14:paraId="08C1BEC6" w14:textId="77777777" w:rsidR="00145450" w:rsidRDefault="00145450" w:rsidP="00805849">
      <w:pPr>
        <w:spacing w:after="0" w:line="276" w:lineRule="auto"/>
        <w:rPr>
          <w:rFonts w:eastAsia="Segoe UI" w:cstheme="minorHAnsi"/>
          <w:color w:val="242424"/>
          <w:sz w:val="20"/>
          <w:szCs w:val="20"/>
        </w:rPr>
      </w:pPr>
    </w:p>
    <w:p w14:paraId="5AD658B3" w14:textId="14C29B05" w:rsidR="00734696" w:rsidRPr="00532472" w:rsidRDefault="00734696" w:rsidP="00805849">
      <w:pPr>
        <w:spacing w:after="0" w:line="276" w:lineRule="auto"/>
        <w:rPr>
          <w:rFonts w:eastAsia="Segoe UI" w:cstheme="minorHAnsi"/>
          <w:b/>
          <w:bCs/>
          <w:color w:val="242424"/>
        </w:rPr>
      </w:pPr>
      <w:r w:rsidRPr="00532472">
        <w:rPr>
          <w:rFonts w:eastAsia="Segoe UI" w:cstheme="minorHAnsi"/>
          <w:b/>
          <w:bCs/>
          <w:color w:val="242424"/>
        </w:rPr>
        <w:t>Elżbieta Jamróz-Stolarska</w:t>
      </w:r>
    </w:p>
    <w:p w14:paraId="2B709900" w14:textId="0E6D2532" w:rsidR="00734696" w:rsidRPr="00532472" w:rsidRDefault="00734696" w:rsidP="00805849">
      <w:pPr>
        <w:spacing w:after="0" w:line="276" w:lineRule="auto"/>
        <w:rPr>
          <w:rFonts w:eastAsia="Segoe UI" w:cstheme="minorHAnsi"/>
          <w:b/>
          <w:bCs/>
          <w:color w:val="242424"/>
        </w:rPr>
      </w:pPr>
      <w:r w:rsidRPr="00532472">
        <w:rPr>
          <w:rFonts w:eastAsia="Segoe UI" w:cstheme="minorHAnsi"/>
          <w:b/>
          <w:bCs/>
          <w:color w:val="242424"/>
        </w:rPr>
        <w:t>Bożena Hojka</w:t>
      </w:r>
    </w:p>
    <w:p w14:paraId="514F3901" w14:textId="2DE67995" w:rsidR="00276A25" w:rsidRPr="00532472" w:rsidRDefault="00276A25" w:rsidP="00805849">
      <w:pPr>
        <w:spacing w:after="0" w:line="276" w:lineRule="auto"/>
        <w:rPr>
          <w:rFonts w:cstheme="minorHAnsi"/>
          <w:b/>
          <w:bCs/>
          <w:color w:val="000000"/>
          <w:shd w:val="clear" w:color="auto" w:fill="FFFFFF"/>
        </w:rPr>
      </w:pPr>
      <w:r w:rsidRPr="00532472">
        <w:rPr>
          <w:rFonts w:cstheme="minorHAnsi"/>
          <w:b/>
          <w:bCs/>
          <w:color w:val="000000"/>
          <w:shd w:val="clear" w:color="auto" w:fill="FFFFFF"/>
        </w:rPr>
        <w:t xml:space="preserve">Instytut Nauk o Informacji i Mediach, </w:t>
      </w:r>
      <w:r w:rsidRPr="00532472">
        <w:rPr>
          <w:rFonts w:cstheme="minorHAnsi"/>
          <w:b/>
          <w:bCs/>
          <w:color w:val="000000"/>
        </w:rPr>
        <w:t>Uniwersytet Wrocławski</w:t>
      </w:r>
    </w:p>
    <w:p w14:paraId="296509D2" w14:textId="77777777" w:rsidR="00E77E4C" w:rsidRPr="00734696" w:rsidRDefault="00E77E4C" w:rsidP="00805849">
      <w:pPr>
        <w:spacing w:line="276" w:lineRule="auto"/>
        <w:rPr>
          <w:rFonts w:eastAsia="Segoe UI" w:cstheme="minorHAnsi"/>
          <w:color w:val="242424"/>
          <w:sz w:val="24"/>
          <w:szCs w:val="24"/>
        </w:rPr>
      </w:pPr>
    </w:p>
    <w:p w14:paraId="3E58F545" w14:textId="4276E819" w:rsidR="00734696" w:rsidRPr="00610C0B" w:rsidRDefault="00734696" w:rsidP="00805849">
      <w:pPr>
        <w:spacing w:after="240" w:line="276" w:lineRule="auto"/>
        <w:jc w:val="center"/>
        <w:rPr>
          <w:rFonts w:eastAsia="Segoe UI" w:cstheme="minorHAnsi"/>
          <w:b/>
          <w:bCs/>
          <w:color w:val="242424"/>
          <w:sz w:val="24"/>
          <w:szCs w:val="24"/>
        </w:rPr>
      </w:pPr>
      <w:r w:rsidRPr="00610C0B">
        <w:rPr>
          <w:rFonts w:eastAsia="Segoe UI" w:cstheme="minorHAnsi"/>
          <w:b/>
          <w:bCs/>
          <w:color w:val="242424"/>
          <w:sz w:val="24"/>
          <w:szCs w:val="24"/>
        </w:rPr>
        <w:t xml:space="preserve">Więzi międzypokoleniowe w wybranych polskich i portugalskich </w:t>
      </w:r>
      <w:r w:rsidRPr="00610C0B">
        <w:rPr>
          <w:rFonts w:cstheme="minorHAnsi"/>
          <w:sz w:val="24"/>
          <w:szCs w:val="24"/>
        </w:rPr>
        <w:br/>
      </w:r>
      <w:r w:rsidRPr="00610C0B">
        <w:rPr>
          <w:rFonts w:eastAsia="Segoe UI" w:cstheme="minorHAnsi"/>
          <w:b/>
          <w:bCs/>
          <w:color w:val="242424"/>
          <w:sz w:val="24"/>
          <w:szCs w:val="24"/>
        </w:rPr>
        <w:t>książkach obrazkowych</w:t>
      </w:r>
    </w:p>
    <w:p w14:paraId="42C41390" w14:textId="46170A39" w:rsidR="00E77E4C" w:rsidRPr="00610C0B" w:rsidRDefault="00734696" w:rsidP="00805849">
      <w:pPr>
        <w:spacing w:line="276" w:lineRule="auto"/>
        <w:jc w:val="both"/>
        <w:rPr>
          <w:rFonts w:eastAsia="Times New Roman" w:cstheme="minorHAnsi"/>
          <w:sz w:val="24"/>
          <w:szCs w:val="24"/>
        </w:rPr>
      </w:pPr>
      <w:r w:rsidRPr="00610C0B">
        <w:rPr>
          <w:rFonts w:eastAsia="Times New Roman" w:cstheme="minorHAnsi"/>
          <w:color w:val="000000" w:themeColor="text1"/>
          <w:sz w:val="24"/>
          <w:szCs w:val="24"/>
        </w:rPr>
        <w:t xml:space="preserve">Od 2011 r. w Polsce </w:t>
      </w:r>
      <w:r>
        <w:rPr>
          <w:rFonts w:eastAsia="Times New Roman" w:cstheme="minorHAnsi"/>
          <w:color w:val="000000" w:themeColor="text1"/>
          <w:sz w:val="24"/>
          <w:szCs w:val="24"/>
        </w:rPr>
        <w:t>wydawanych jest</w:t>
      </w:r>
      <w:r w:rsidRPr="00610C0B">
        <w:rPr>
          <w:rFonts w:eastAsia="Times New Roman" w:cstheme="minorHAnsi"/>
          <w:color w:val="000000" w:themeColor="text1"/>
          <w:sz w:val="24"/>
          <w:szCs w:val="24"/>
        </w:rPr>
        <w:t xml:space="preserve"> coraz więcej portugalskich narracyjnych książek obrazkowych. Jednym z poruszanych w nich tematów są ważne – jak wskazują badania – zarówno dla Portugalczyków, jak i Polaków relacje rodzinne, w tym międzypokoleniowe więzi wnucząt z dziadkami. Co ważne, w badaniach nad rolą współczesnych dziadków widać tendencję aktywnego włączania się w opiekę nad wnukami mężczyzn seniorów (</w:t>
      </w:r>
      <w:proofErr w:type="spellStart"/>
      <w:r w:rsidRPr="00610C0B">
        <w:rPr>
          <w:rFonts w:eastAsia="Times New Roman" w:cstheme="minorHAnsi"/>
          <w:color w:val="000000" w:themeColor="text1"/>
          <w:sz w:val="24"/>
          <w:szCs w:val="24"/>
        </w:rPr>
        <w:t>Rodrigues</w:t>
      </w:r>
      <w:proofErr w:type="spellEnd"/>
      <w:r>
        <w:rPr>
          <w:rFonts w:eastAsia="Times New Roman" w:cstheme="minorHAnsi"/>
          <w:color w:val="000000" w:themeColor="text1"/>
          <w:sz w:val="24"/>
          <w:szCs w:val="24"/>
        </w:rPr>
        <w:t> </w:t>
      </w:r>
      <w:r w:rsidRPr="00610C0B">
        <w:rPr>
          <w:rFonts w:eastAsia="Times New Roman" w:cstheme="minorHAnsi"/>
          <w:color w:val="000000" w:themeColor="text1"/>
          <w:sz w:val="24"/>
          <w:szCs w:val="24"/>
        </w:rPr>
        <w:t>2013). Dlatego postanowiłyśmy przyjrzeć się strategiom ukazywania relacji między dzieckiem a dziadkiem w wydanych w Polsce portugalskich książkach obrazkowych, a</w:t>
      </w:r>
      <w:r>
        <w:rPr>
          <w:rFonts w:eastAsia="Times New Roman" w:cstheme="minorHAnsi"/>
          <w:color w:val="000000" w:themeColor="text1"/>
          <w:sz w:val="24"/>
          <w:szCs w:val="24"/>
        </w:rPr>
        <w:t> </w:t>
      </w:r>
      <w:r w:rsidRPr="00610C0B">
        <w:rPr>
          <w:rFonts w:eastAsia="Times New Roman" w:cstheme="minorHAnsi"/>
          <w:color w:val="000000" w:themeColor="text1"/>
          <w:sz w:val="24"/>
          <w:szCs w:val="24"/>
        </w:rPr>
        <w:t xml:space="preserve">następnie spróbować porównać je ze sposobami ukazania tej relacji w wybranych książkach obrazkowych polskich autorów. </w:t>
      </w:r>
      <w:r w:rsidRPr="00610C0B">
        <w:rPr>
          <w:rFonts w:eastAsia="Times New Roman" w:cstheme="minorHAnsi"/>
          <w:sz w:val="24"/>
          <w:szCs w:val="24"/>
        </w:rPr>
        <w:t>W naszym wystąpieniu skupimy się na emocjonalnym charakterze tej relacji, analizując językowe i wizualne sposoby prezentowania emocji i</w:t>
      </w:r>
      <w:r>
        <w:rPr>
          <w:rFonts w:eastAsia="Times New Roman" w:cstheme="minorHAnsi"/>
          <w:sz w:val="24"/>
          <w:szCs w:val="24"/>
        </w:rPr>
        <w:t> </w:t>
      </w:r>
      <w:r w:rsidRPr="00610C0B">
        <w:rPr>
          <w:rFonts w:eastAsia="Times New Roman" w:cstheme="minorHAnsi"/>
          <w:sz w:val="24"/>
          <w:szCs w:val="24"/>
        </w:rPr>
        <w:t xml:space="preserve">wywoływania określonych stanów emocjonalnych związanych z postacią dziadka i jego rolą w życiu dziecka. </w:t>
      </w:r>
      <w:r w:rsidRPr="00610C0B">
        <w:rPr>
          <w:rFonts w:eastAsia="Times New Roman" w:cstheme="minorHAnsi"/>
          <w:color w:val="000000" w:themeColor="text1"/>
          <w:sz w:val="24"/>
          <w:szCs w:val="24"/>
        </w:rPr>
        <w:t xml:space="preserve"> Jak wskazuje Maria </w:t>
      </w:r>
      <w:proofErr w:type="spellStart"/>
      <w:r w:rsidRPr="00610C0B">
        <w:rPr>
          <w:rFonts w:eastAsia="Times New Roman" w:cstheme="minorHAnsi"/>
          <w:sz w:val="24"/>
          <w:szCs w:val="24"/>
        </w:rPr>
        <w:t>Nikolajeva</w:t>
      </w:r>
      <w:proofErr w:type="spellEnd"/>
      <w:r w:rsidRPr="00610C0B">
        <w:rPr>
          <w:rFonts w:eastAsia="Times New Roman" w:cstheme="minorHAnsi"/>
          <w:sz w:val="24"/>
          <w:szCs w:val="24"/>
        </w:rPr>
        <w:t>, kierując się wynikami badań z zakresu psychologii poznawczej, książki obrazkowe mogą być doskonałym narzędziem rozwijania kompetencji emocjonalnych i empatii dzieci (</w:t>
      </w:r>
      <w:proofErr w:type="spellStart"/>
      <w:r w:rsidRPr="00610C0B">
        <w:rPr>
          <w:rFonts w:eastAsia="Times New Roman" w:cstheme="minorHAnsi"/>
          <w:sz w:val="24"/>
          <w:szCs w:val="24"/>
        </w:rPr>
        <w:t>Nikolajeva</w:t>
      </w:r>
      <w:proofErr w:type="spellEnd"/>
      <w:r w:rsidRPr="00610C0B">
        <w:rPr>
          <w:rFonts w:eastAsia="Times New Roman" w:cstheme="minorHAnsi"/>
          <w:sz w:val="24"/>
          <w:szCs w:val="24"/>
        </w:rPr>
        <w:t xml:space="preserve"> 2013, 2018). Jak dowodzi badaczka, </w:t>
      </w:r>
      <w:r w:rsidRPr="00610C0B">
        <w:rPr>
          <w:rFonts w:eastAsia="Times New Roman" w:cstheme="minorHAnsi"/>
          <w:sz w:val="24"/>
          <w:szCs w:val="24"/>
        </w:rPr>
        <w:lastRenderedPageBreak/>
        <w:t>lateralizacja mózgu wpływa na emocjonalne zaangażowanie w narracje multimodalne, a</w:t>
      </w:r>
      <w:r>
        <w:rPr>
          <w:rFonts w:eastAsia="Times New Roman" w:cstheme="minorHAnsi"/>
          <w:sz w:val="24"/>
          <w:szCs w:val="24"/>
        </w:rPr>
        <w:t> </w:t>
      </w:r>
      <w:r w:rsidRPr="00610C0B">
        <w:rPr>
          <w:rFonts w:eastAsia="Times New Roman" w:cstheme="minorHAnsi"/>
          <w:sz w:val="24"/>
          <w:szCs w:val="24"/>
        </w:rPr>
        <w:t>obrazy w połączeniu ze słowami wyrażać mogą szeroki zakres emocji podstawowych i</w:t>
      </w:r>
      <w:r>
        <w:rPr>
          <w:rFonts w:eastAsia="Times New Roman" w:cstheme="minorHAnsi"/>
          <w:sz w:val="24"/>
          <w:szCs w:val="24"/>
        </w:rPr>
        <w:t> </w:t>
      </w:r>
      <w:r w:rsidRPr="00610C0B">
        <w:rPr>
          <w:rFonts w:eastAsia="Times New Roman" w:cstheme="minorHAnsi"/>
          <w:sz w:val="24"/>
          <w:szCs w:val="24"/>
        </w:rPr>
        <w:t>społecznych, ułatwiając ich rozpoznawanie i interpretowanie. Z tej perspektywy książki obrazkowe poświęcone relacjom wnucząt i dziadków mogą być rozpatrywane w szerszym kontekście budowania więzi międzypokoleniowych i wzajemnego zrozumienia, a także stanowić punkt wyjścia do dyskusji o starości i jej współczesnym postrzeganiu.</w:t>
      </w:r>
    </w:p>
    <w:p w14:paraId="445E3A38" w14:textId="0990ECC2" w:rsidR="00734696" w:rsidRPr="00610C0B" w:rsidRDefault="00734696" w:rsidP="00805849">
      <w:pPr>
        <w:spacing w:after="120" w:line="276" w:lineRule="auto"/>
        <w:jc w:val="both"/>
        <w:rPr>
          <w:rFonts w:eastAsia="Calibri" w:cstheme="minorHAnsi"/>
          <w:color w:val="000000" w:themeColor="text1"/>
          <w:sz w:val="24"/>
          <w:szCs w:val="24"/>
        </w:rPr>
      </w:pPr>
      <w:r w:rsidRPr="00734696">
        <w:rPr>
          <w:rFonts w:eastAsia="Times New Roman" w:cstheme="minorHAnsi"/>
          <w:b/>
          <w:bCs/>
          <w:color w:val="000000" w:themeColor="text1"/>
          <w:sz w:val="24"/>
          <w:szCs w:val="24"/>
        </w:rPr>
        <w:t>dr Elżbieta Jamróz-Stolarska</w:t>
      </w:r>
      <w:r w:rsidRPr="00610C0B">
        <w:rPr>
          <w:rFonts w:eastAsia="Times New Roman" w:cstheme="minorHAnsi"/>
          <w:color w:val="000000" w:themeColor="text1"/>
          <w:sz w:val="24"/>
          <w:szCs w:val="24"/>
        </w:rPr>
        <w:t xml:space="preserve"> – w swoich badaniach koncentruje się na edytorstwie książki dla</w:t>
      </w:r>
      <w:r>
        <w:rPr>
          <w:rFonts w:eastAsia="Times New Roman" w:cstheme="minorHAnsi"/>
          <w:color w:val="000000" w:themeColor="text1"/>
          <w:sz w:val="24"/>
          <w:szCs w:val="24"/>
        </w:rPr>
        <w:t> </w:t>
      </w:r>
      <w:r w:rsidRPr="00610C0B">
        <w:rPr>
          <w:rFonts w:eastAsia="Times New Roman" w:cstheme="minorHAnsi"/>
          <w:color w:val="000000" w:themeColor="text1"/>
          <w:sz w:val="24"/>
          <w:szCs w:val="24"/>
        </w:rPr>
        <w:t>dzieci, książce ilustrowanej oraz obrazkowej, rynku wydawniczym dla dzieci w Polsce i</w:t>
      </w:r>
      <w:r>
        <w:rPr>
          <w:rFonts w:eastAsia="Times New Roman" w:cstheme="minorHAnsi"/>
          <w:color w:val="000000" w:themeColor="text1"/>
          <w:sz w:val="24"/>
          <w:szCs w:val="24"/>
        </w:rPr>
        <w:t> </w:t>
      </w:r>
      <w:r w:rsidRPr="00610C0B">
        <w:rPr>
          <w:rFonts w:eastAsia="Times New Roman" w:cstheme="minorHAnsi"/>
          <w:color w:val="000000" w:themeColor="text1"/>
          <w:sz w:val="24"/>
          <w:szCs w:val="24"/>
        </w:rPr>
        <w:t>na</w:t>
      </w:r>
      <w:r>
        <w:rPr>
          <w:rFonts w:eastAsia="Times New Roman" w:cstheme="minorHAnsi"/>
          <w:color w:val="000000" w:themeColor="text1"/>
          <w:sz w:val="24"/>
          <w:szCs w:val="24"/>
        </w:rPr>
        <w:t> </w:t>
      </w:r>
      <w:r w:rsidRPr="00610C0B">
        <w:rPr>
          <w:rFonts w:eastAsia="Times New Roman" w:cstheme="minorHAnsi"/>
          <w:color w:val="000000" w:themeColor="text1"/>
          <w:sz w:val="24"/>
          <w:szCs w:val="24"/>
        </w:rPr>
        <w:t>świecie, wpływie małych wydawców na rozwój literatury i książki dla dzieci. Obecnie prowadzi badania nad współczesną portugalską książką obrazkową, jej wydawcami i twórcami oraz recepcji w Polsce. Współzałożycielka i członkini Centrum Badań Literatury dla Dzieci i</w:t>
      </w:r>
      <w:r>
        <w:rPr>
          <w:rFonts w:eastAsia="Times New Roman" w:cstheme="minorHAnsi"/>
          <w:color w:val="000000" w:themeColor="text1"/>
          <w:sz w:val="24"/>
          <w:szCs w:val="24"/>
        </w:rPr>
        <w:t> </w:t>
      </w:r>
      <w:r w:rsidRPr="00610C0B">
        <w:rPr>
          <w:rFonts w:eastAsia="Times New Roman" w:cstheme="minorHAnsi"/>
          <w:color w:val="000000" w:themeColor="text1"/>
          <w:sz w:val="24"/>
          <w:szCs w:val="24"/>
        </w:rPr>
        <w:t>Młodzieży Uniwersytetu Wrocławskiego.</w:t>
      </w:r>
      <w:r w:rsidRPr="00610C0B">
        <w:rPr>
          <w:rFonts w:eastAsia="Calibri" w:cstheme="minorHAnsi"/>
          <w:color w:val="000000" w:themeColor="text1"/>
          <w:sz w:val="24"/>
          <w:szCs w:val="24"/>
        </w:rPr>
        <w:t xml:space="preserve"> </w:t>
      </w:r>
    </w:p>
    <w:p w14:paraId="6DEC4C23" w14:textId="77777777" w:rsidR="00734696" w:rsidRPr="00610C0B" w:rsidRDefault="00734696" w:rsidP="00805849">
      <w:pPr>
        <w:spacing w:after="120" w:line="276" w:lineRule="auto"/>
        <w:ind w:left="-20" w:right="-20"/>
        <w:jc w:val="both"/>
        <w:rPr>
          <w:rFonts w:eastAsia="Times New Roman" w:cstheme="minorHAnsi"/>
          <w:color w:val="000000" w:themeColor="text1"/>
          <w:sz w:val="24"/>
          <w:szCs w:val="24"/>
        </w:rPr>
      </w:pPr>
      <w:r w:rsidRPr="00734696">
        <w:rPr>
          <w:rFonts w:eastAsia="Times New Roman" w:cstheme="minorHAnsi"/>
          <w:b/>
          <w:bCs/>
          <w:color w:val="000000" w:themeColor="text1"/>
          <w:sz w:val="24"/>
          <w:szCs w:val="24"/>
        </w:rPr>
        <w:t>dr Bożena Hojka</w:t>
      </w:r>
      <w:r w:rsidRPr="00610C0B">
        <w:rPr>
          <w:rFonts w:eastAsia="Times New Roman" w:cstheme="minorHAnsi"/>
          <w:color w:val="000000" w:themeColor="text1"/>
          <w:sz w:val="24"/>
          <w:szCs w:val="24"/>
        </w:rPr>
        <w:t xml:space="preserve"> – prowadzi badania dotyczące zagadnień edytorskich, szczególnie relacji między tekstem a obrazem oraz znaczeniotwórczej roli graficznych elementów wyposażenia edytorskiego publikacji, ze szczególnym uwzględnieniem książek edukacyjnych dla dzieci. Autorka artykułów poświęconych m.in. takim typom publikacji jak słowniki obrazkowe, czasopisma dla dzieci, podręczniki, a także współczesnym zjawiskom i tendencjom na rynku książki dla dzieci i młodzieży. Członkini Centrum Badań nad Literaturą dla Dzieci i Młodzieży Uniwersytetu Wrocławskiego. </w:t>
      </w:r>
    </w:p>
    <w:p w14:paraId="21729314" w14:textId="77777777" w:rsidR="00693051" w:rsidRDefault="00693051" w:rsidP="00805849">
      <w:pPr>
        <w:shd w:val="clear" w:color="auto" w:fill="FFFFFF"/>
        <w:spacing w:after="120" w:line="276" w:lineRule="auto"/>
        <w:ind w:right="573"/>
        <w:textAlignment w:val="baseline"/>
        <w:rPr>
          <w:rFonts w:eastAsia="Times New Roman" w:cstheme="minorHAnsi"/>
          <w:color w:val="000000"/>
          <w:sz w:val="24"/>
          <w:szCs w:val="24"/>
          <w:lang w:eastAsia="pl-PL"/>
        </w:rPr>
      </w:pPr>
    </w:p>
    <w:p w14:paraId="4D0AD49D" w14:textId="3BE864C2" w:rsidR="000E34EC" w:rsidRPr="00532472" w:rsidRDefault="000E34EC" w:rsidP="00805849">
      <w:pPr>
        <w:pStyle w:val="NormalnyWeb"/>
        <w:spacing w:before="0" w:beforeAutospacing="0" w:after="120" w:afterAutospacing="0" w:line="276" w:lineRule="auto"/>
        <w:rPr>
          <w:rFonts w:asciiTheme="minorHAnsi" w:hAnsiTheme="minorHAnsi" w:cstheme="minorHAnsi"/>
          <w:b/>
          <w:bCs/>
          <w:color w:val="000000"/>
          <w:sz w:val="22"/>
          <w:szCs w:val="22"/>
        </w:rPr>
      </w:pPr>
      <w:r w:rsidRPr="00532472">
        <w:rPr>
          <w:rFonts w:asciiTheme="minorHAnsi" w:hAnsiTheme="minorHAnsi" w:cstheme="minorHAnsi"/>
          <w:b/>
          <w:bCs/>
          <w:color w:val="000000"/>
          <w:sz w:val="22"/>
          <w:szCs w:val="22"/>
        </w:rPr>
        <w:t>Aleksandra Markiewicz</w:t>
      </w:r>
    </w:p>
    <w:p w14:paraId="338B6D58" w14:textId="77777777" w:rsidR="000E34EC" w:rsidRPr="00610C0B" w:rsidRDefault="000E34EC" w:rsidP="00805849">
      <w:pPr>
        <w:pStyle w:val="NormalnyWeb"/>
        <w:spacing w:before="0" w:beforeAutospacing="0" w:after="120" w:afterAutospacing="0" w:line="276" w:lineRule="auto"/>
        <w:rPr>
          <w:rFonts w:asciiTheme="minorHAnsi" w:hAnsiTheme="minorHAnsi" w:cstheme="minorHAnsi"/>
          <w:color w:val="000000"/>
        </w:rPr>
      </w:pPr>
    </w:p>
    <w:p w14:paraId="06EE8870" w14:textId="761DA402" w:rsidR="000E34EC" w:rsidRPr="000E2106" w:rsidRDefault="000E34EC" w:rsidP="00805849">
      <w:pPr>
        <w:pStyle w:val="NormalnyWeb"/>
        <w:spacing w:before="0" w:beforeAutospacing="0" w:after="240" w:afterAutospacing="0" w:line="276" w:lineRule="auto"/>
        <w:jc w:val="center"/>
        <w:rPr>
          <w:rFonts w:asciiTheme="minorHAnsi" w:hAnsiTheme="minorHAnsi" w:cstheme="minorHAnsi"/>
          <w:b/>
          <w:bCs/>
          <w:color w:val="000000"/>
        </w:rPr>
      </w:pPr>
      <w:r w:rsidRPr="000E2106">
        <w:rPr>
          <w:rFonts w:asciiTheme="minorHAnsi" w:hAnsiTheme="minorHAnsi" w:cstheme="minorHAnsi"/>
          <w:b/>
          <w:bCs/>
          <w:color w:val="000000"/>
        </w:rPr>
        <w:t xml:space="preserve">Komunikacja międzypokoleniowa w książkach dla dzieci i młodzieży </w:t>
      </w:r>
      <w:r>
        <w:rPr>
          <w:rFonts w:asciiTheme="minorHAnsi" w:hAnsiTheme="minorHAnsi" w:cstheme="minorHAnsi"/>
          <w:b/>
          <w:bCs/>
          <w:color w:val="000000"/>
        </w:rPr>
        <w:br/>
      </w:r>
      <w:r w:rsidRPr="000E2106">
        <w:rPr>
          <w:rFonts w:asciiTheme="minorHAnsi" w:hAnsiTheme="minorHAnsi" w:cstheme="minorHAnsi"/>
          <w:b/>
          <w:bCs/>
          <w:color w:val="000000"/>
        </w:rPr>
        <w:t xml:space="preserve">flamandzkiej pisarki Mireille </w:t>
      </w:r>
      <w:proofErr w:type="spellStart"/>
      <w:r w:rsidRPr="000E2106">
        <w:rPr>
          <w:rFonts w:asciiTheme="minorHAnsi" w:hAnsiTheme="minorHAnsi" w:cstheme="minorHAnsi"/>
          <w:b/>
          <w:bCs/>
          <w:color w:val="000000"/>
        </w:rPr>
        <w:t>Cottenjé</w:t>
      </w:r>
      <w:proofErr w:type="spellEnd"/>
    </w:p>
    <w:p w14:paraId="07F4DE66" w14:textId="77777777" w:rsidR="000E34EC" w:rsidRPr="00610C0B" w:rsidRDefault="000E34EC" w:rsidP="00805849">
      <w:pPr>
        <w:pStyle w:val="NormalnyWeb"/>
        <w:spacing w:before="0" w:beforeAutospacing="0" w:after="120" w:afterAutospacing="0" w:line="276" w:lineRule="auto"/>
        <w:jc w:val="both"/>
        <w:rPr>
          <w:rFonts w:asciiTheme="minorHAnsi" w:hAnsiTheme="minorHAnsi" w:cstheme="minorHAnsi"/>
          <w:color w:val="000000"/>
        </w:rPr>
      </w:pPr>
      <w:r w:rsidRPr="00610C0B">
        <w:rPr>
          <w:rFonts w:asciiTheme="minorHAnsi" w:hAnsiTheme="minorHAnsi" w:cstheme="minorHAnsi"/>
          <w:color w:val="000000"/>
        </w:rPr>
        <w:t>Ta prezentacja jest pierwszą próbą badawczą w ramach mojego projektu traktującego o</w:t>
      </w:r>
      <w:r>
        <w:rPr>
          <w:rFonts w:asciiTheme="minorHAnsi" w:hAnsiTheme="minorHAnsi" w:cstheme="minorHAnsi"/>
          <w:color w:val="000000"/>
        </w:rPr>
        <w:t> </w:t>
      </w:r>
      <w:r w:rsidRPr="00610C0B">
        <w:rPr>
          <w:rFonts w:asciiTheme="minorHAnsi" w:hAnsiTheme="minorHAnsi" w:cstheme="minorHAnsi"/>
          <w:color w:val="000000"/>
        </w:rPr>
        <w:t xml:space="preserve">twórczości holenderskich i flamandzkich autorów piszących dla dorosłych i dla dzieci. Chcę omówić wybrane książki dla dzieci i młodzieży autorstwa flamandzkiej pisarki Mireille </w:t>
      </w:r>
      <w:proofErr w:type="spellStart"/>
      <w:r w:rsidRPr="00610C0B">
        <w:rPr>
          <w:rFonts w:asciiTheme="minorHAnsi" w:hAnsiTheme="minorHAnsi" w:cstheme="minorHAnsi"/>
          <w:color w:val="000000"/>
        </w:rPr>
        <w:t>Cottenjé</w:t>
      </w:r>
      <w:proofErr w:type="spellEnd"/>
      <w:r w:rsidRPr="00610C0B">
        <w:rPr>
          <w:rFonts w:asciiTheme="minorHAnsi" w:hAnsiTheme="minorHAnsi" w:cstheme="minorHAnsi"/>
          <w:color w:val="000000"/>
        </w:rPr>
        <w:t xml:space="preserve">, jako przykład twórczości autorów piszących głównie dla dorosłych. Jej twórczość chcę tu potraktować jako formę komunikacji międzypokoleniowej. Analiza książek skierowanych do młodych czytelników autorki wyspecjalizowanej przede wszystkim w pisaniu dla dorosłych możliwi określenie literackich sposobów komunikowania się z publicznością niezależnie od wieku. Analiza opierająca się na metodach literaturoznawczych pozwoli ustalić, jak tekst autorki skanonizowanej jako pisarka dla dorosłych, komunikuje się z dziećmi, jaką wizję świata propaguje i jakie miejsce zajmuje w nim młody człowiek. Wstępne rozpoznanie pozwala stwierdzić, że autorka ukierunkowana na dorosłą publiczność stawia dziecięcej publiczności wysoką porzeczkę. Na poziomie tematyki można stwierdzić postulowanie międzypokoleniowej solidarności, co wynika z kształtowanej przez te teksty świadomości międzypokoleniowej współzależności społecznej. Zakładam, że tego rodzaju partnerskie </w:t>
      </w:r>
      <w:r w:rsidRPr="00610C0B">
        <w:rPr>
          <w:rFonts w:asciiTheme="minorHAnsi" w:hAnsiTheme="minorHAnsi" w:cstheme="minorHAnsi"/>
          <w:color w:val="000000"/>
        </w:rPr>
        <w:lastRenderedPageBreak/>
        <w:t>traktowanie młodych czytelników wynika z faktu, że mamy do czynienia z pisarką dla dorosłych, która poprzez literaturę świadomie podejmuje wyzwanie włączenia młodego człowieka do świata widzianego jako całość.</w:t>
      </w:r>
    </w:p>
    <w:p w14:paraId="58049AE3" w14:textId="77777777" w:rsidR="000E34EC" w:rsidRPr="00610C0B" w:rsidRDefault="000E34EC" w:rsidP="00805849">
      <w:pPr>
        <w:pStyle w:val="NormalnyWeb"/>
        <w:spacing w:before="0" w:beforeAutospacing="0" w:after="120" w:afterAutospacing="0" w:line="276" w:lineRule="auto"/>
        <w:jc w:val="both"/>
        <w:rPr>
          <w:rFonts w:asciiTheme="minorHAnsi" w:hAnsiTheme="minorHAnsi" w:cstheme="minorHAnsi"/>
          <w:color w:val="000000"/>
        </w:rPr>
      </w:pPr>
      <w:r w:rsidRPr="000E34EC">
        <w:rPr>
          <w:rFonts w:asciiTheme="minorHAnsi" w:hAnsiTheme="minorHAnsi" w:cstheme="minorHAnsi"/>
          <w:b/>
          <w:bCs/>
          <w:color w:val="000000"/>
        </w:rPr>
        <w:t>mgr Aleksandra Markiewicz</w:t>
      </w:r>
      <w:r w:rsidRPr="00610C0B">
        <w:rPr>
          <w:rFonts w:asciiTheme="minorHAnsi" w:hAnsiTheme="minorHAnsi" w:cstheme="minorHAnsi"/>
          <w:color w:val="000000"/>
        </w:rPr>
        <w:t xml:space="preserve"> </w:t>
      </w:r>
      <w:r>
        <w:rPr>
          <w:rFonts w:asciiTheme="minorHAnsi" w:hAnsiTheme="minorHAnsi" w:cstheme="minorHAnsi"/>
          <w:color w:val="000000"/>
        </w:rPr>
        <w:t>–</w:t>
      </w:r>
      <w:r w:rsidRPr="00610C0B">
        <w:rPr>
          <w:rFonts w:asciiTheme="minorHAnsi" w:hAnsiTheme="minorHAnsi" w:cstheme="minorHAnsi"/>
          <w:color w:val="000000"/>
        </w:rPr>
        <w:t xml:space="preserve"> absolwentk</w:t>
      </w:r>
      <w:r>
        <w:rPr>
          <w:rFonts w:asciiTheme="minorHAnsi" w:hAnsiTheme="minorHAnsi" w:cstheme="minorHAnsi"/>
          <w:color w:val="000000"/>
        </w:rPr>
        <w:t>a</w:t>
      </w:r>
      <w:r w:rsidRPr="00610C0B">
        <w:rPr>
          <w:rFonts w:asciiTheme="minorHAnsi" w:hAnsiTheme="minorHAnsi" w:cstheme="minorHAnsi"/>
          <w:color w:val="000000"/>
        </w:rPr>
        <w:t xml:space="preserve"> Uniwersytetu Wrocławskiego, gdzie uzyskała tytuł magistra filologii niderlandzkiej. Podczas studiów licencjackich napisała pracę dyplomową o</w:t>
      </w:r>
      <w:r>
        <w:rPr>
          <w:rFonts w:asciiTheme="minorHAnsi" w:hAnsiTheme="minorHAnsi" w:cstheme="minorHAnsi"/>
          <w:color w:val="000000"/>
        </w:rPr>
        <w:t> </w:t>
      </w:r>
      <w:r w:rsidRPr="00610C0B">
        <w:rPr>
          <w:rFonts w:asciiTheme="minorHAnsi" w:hAnsiTheme="minorHAnsi" w:cstheme="minorHAnsi"/>
          <w:color w:val="000000"/>
        </w:rPr>
        <w:t xml:space="preserve">miłości i śmierci jako uniwersalnych tematach w serii </w:t>
      </w:r>
      <w:proofErr w:type="spellStart"/>
      <w:r w:rsidRPr="00610C0B">
        <w:rPr>
          <w:rFonts w:asciiTheme="minorHAnsi" w:hAnsiTheme="minorHAnsi" w:cstheme="minorHAnsi"/>
          <w:color w:val="000000"/>
        </w:rPr>
        <w:t>Kikker</w:t>
      </w:r>
      <w:proofErr w:type="spellEnd"/>
      <w:r w:rsidRPr="00610C0B">
        <w:rPr>
          <w:rFonts w:asciiTheme="minorHAnsi" w:hAnsiTheme="minorHAnsi" w:cstheme="minorHAnsi"/>
          <w:color w:val="000000"/>
        </w:rPr>
        <w:t xml:space="preserve"> </w:t>
      </w:r>
      <w:proofErr w:type="spellStart"/>
      <w:r w:rsidRPr="00610C0B">
        <w:rPr>
          <w:rFonts w:asciiTheme="minorHAnsi" w:hAnsiTheme="minorHAnsi" w:cstheme="minorHAnsi"/>
          <w:color w:val="000000"/>
        </w:rPr>
        <w:t>Maxa</w:t>
      </w:r>
      <w:proofErr w:type="spellEnd"/>
      <w:r w:rsidRPr="00610C0B">
        <w:rPr>
          <w:rFonts w:asciiTheme="minorHAnsi" w:hAnsiTheme="minorHAnsi" w:cstheme="minorHAnsi"/>
          <w:color w:val="000000"/>
        </w:rPr>
        <w:t xml:space="preserve"> </w:t>
      </w:r>
      <w:proofErr w:type="spellStart"/>
      <w:r w:rsidRPr="00610C0B">
        <w:rPr>
          <w:rFonts w:asciiTheme="minorHAnsi" w:hAnsiTheme="minorHAnsi" w:cstheme="minorHAnsi"/>
          <w:color w:val="000000"/>
        </w:rPr>
        <w:t>Velthuijsa</w:t>
      </w:r>
      <w:proofErr w:type="spellEnd"/>
      <w:r w:rsidRPr="00610C0B">
        <w:rPr>
          <w:rFonts w:asciiTheme="minorHAnsi" w:hAnsiTheme="minorHAnsi" w:cstheme="minorHAnsi"/>
          <w:color w:val="000000"/>
        </w:rPr>
        <w:t xml:space="preserve">. W ramach swojej pracy magisterskiej badała przedstawienie sztuki w informacyjnych książkach dla dzieci autorstwa Teda van </w:t>
      </w:r>
      <w:proofErr w:type="spellStart"/>
      <w:r w:rsidRPr="00610C0B">
        <w:rPr>
          <w:rFonts w:asciiTheme="minorHAnsi" w:hAnsiTheme="minorHAnsi" w:cstheme="minorHAnsi"/>
          <w:color w:val="000000"/>
        </w:rPr>
        <w:t>Lieshouta</w:t>
      </w:r>
      <w:proofErr w:type="spellEnd"/>
      <w:r w:rsidRPr="00610C0B">
        <w:rPr>
          <w:rFonts w:asciiTheme="minorHAnsi" w:hAnsiTheme="minorHAnsi" w:cstheme="minorHAnsi"/>
          <w:color w:val="000000"/>
        </w:rPr>
        <w:t>.</w:t>
      </w:r>
    </w:p>
    <w:p w14:paraId="4B7797AD" w14:textId="77777777" w:rsidR="00693051" w:rsidRDefault="00693051" w:rsidP="00805849">
      <w:pPr>
        <w:spacing w:after="120" w:line="276" w:lineRule="auto"/>
        <w:rPr>
          <w:rFonts w:cstheme="minorHAnsi"/>
          <w:color w:val="222222"/>
          <w:sz w:val="24"/>
          <w:szCs w:val="24"/>
          <w:shd w:val="clear" w:color="auto" w:fill="FFFFFF"/>
        </w:rPr>
      </w:pPr>
    </w:p>
    <w:p w14:paraId="0326E772" w14:textId="77777777" w:rsidR="00532472" w:rsidRPr="00532472" w:rsidRDefault="00532472" w:rsidP="00532472">
      <w:pPr>
        <w:shd w:val="clear" w:color="auto" w:fill="FFFFFF"/>
        <w:spacing w:after="0" w:line="276" w:lineRule="auto"/>
        <w:ind w:right="573"/>
        <w:textAlignment w:val="baseline"/>
        <w:rPr>
          <w:rFonts w:eastAsia="Times New Roman" w:cstheme="minorHAnsi"/>
          <w:b/>
          <w:bCs/>
          <w:color w:val="000000"/>
          <w:lang w:eastAsia="pl-PL"/>
        </w:rPr>
      </w:pPr>
      <w:r w:rsidRPr="00532472">
        <w:rPr>
          <w:rFonts w:eastAsia="Times New Roman" w:cstheme="minorHAnsi"/>
          <w:b/>
          <w:bCs/>
          <w:color w:val="000000"/>
          <w:lang w:eastAsia="pl-PL"/>
        </w:rPr>
        <w:t>Justyna Deszcz-</w:t>
      </w:r>
      <w:proofErr w:type="spellStart"/>
      <w:r w:rsidRPr="00532472">
        <w:rPr>
          <w:rFonts w:eastAsia="Times New Roman" w:cstheme="minorHAnsi"/>
          <w:b/>
          <w:bCs/>
          <w:color w:val="000000"/>
          <w:lang w:eastAsia="pl-PL"/>
        </w:rPr>
        <w:t>Tryhubczak</w:t>
      </w:r>
      <w:proofErr w:type="spellEnd"/>
    </w:p>
    <w:p w14:paraId="0689C307" w14:textId="77777777" w:rsidR="00532472" w:rsidRPr="00532472" w:rsidRDefault="00532472" w:rsidP="00532472">
      <w:pPr>
        <w:shd w:val="clear" w:color="auto" w:fill="FFFFFF"/>
        <w:spacing w:after="0" w:line="276" w:lineRule="auto"/>
        <w:ind w:right="573"/>
        <w:textAlignment w:val="baseline"/>
        <w:rPr>
          <w:rFonts w:eastAsia="Times New Roman" w:cstheme="minorHAnsi"/>
          <w:b/>
          <w:bCs/>
          <w:color w:val="000000"/>
          <w:lang w:eastAsia="pl-PL"/>
        </w:rPr>
      </w:pPr>
      <w:r w:rsidRPr="00532472">
        <w:rPr>
          <w:rFonts w:eastAsia="Times New Roman" w:cstheme="minorHAnsi"/>
          <w:b/>
          <w:bCs/>
          <w:color w:val="000000"/>
          <w:lang w:eastAsia="pl-PL"/>
        </w:rPr>
        <w:t>Mateusz Świetlicki</w:t>
      </w:r>
    </w:p>
    <w:p w14:paraId="6E0BA960" w14:textId="77777777" w:rsidR="00532472" w:rsidRPr="00532472" w:rsidRDefault="00532472" w:rsidP="00532472">
      <w:pPr>
        <w:shd w:val="clear" w:color="auto" w:fill="FFFFFF"/>
        <w:spacing w:after="0" w:line="276" w:lineRule="auto"/>
        <w:ind w:right="573"/>
        <w:textAlignment w:val="baseline"/>
        <w:rPr>
          <w:rFonts w:eastAsia="Times New Roman" w:cstheme="minorHAnsi"/>
          <w:b/>
          <w:bCs/>
          <w:color w:val="000000"/>
          <w:lang w:eastAsia="pl-PL"/>
        </w:rPr>
      </w:pPr>
      <w:r w:rsidRPr="00532472">
        <w:rPr>
          <w:rFonts w:eastAsia="Times New Roman" w:cstheme="minorHAnsi"/>
          <w:b/>
          <w:bCs/>
          <w:color w:val="000000"/>
          <w:lang w:eastAsia="pl-PL"/>
        </w:rPr>
        <w:t xml:space="preserve">Instytut Filologii Angielskiej, </w:t>
      </w:r>
      <w:r w:rsidRPr="00532472">
        <w:rPr>
          <w:rFonts w:cstheme="minorHAnsi"/>
          <w:b/>
          <w:bCs/>
          <w:color w:val="000000"/>
        </w:rPr>
        <w:t>Uniwersytet Wrocławski</w:t>
      </w:r>
    </w:p>
    <w:p w14:paraId="506DC3CC" w14:textId="77777777" w:rsidR="00532472" w:rsidRPr="00610C0B" w:rsidRDefault="00532472" w:rsidP="00532472">
      <w:pPr>
        <w:shd w:val="clear" w:color="auto" w:fill="FFFFFF"/>
        <w:spacing w:after="120" w:line="276" w:lineRule="auto"/>
        <w:ind w:right="573"/>
        <w:textAlignment w:val="baseline"/>
        <w:rPr>
          <w:rFonts w:eastAsia="Times New Roman" w:cstheme="minorHAnsi"/>
          <w:color w:val="000000"/>
          <w:sz w:val="24"/>
          <w:szCs w:val="24"/>
          <w:lang w:eastAsia="pl-PL"/>
        </w:rPr>
      </w:pPr>
    </w:p>
    <w:p w14:paraId="1DFD4473" w14:textId="77777777" w:rsidR="00532472" w:rsidRPr="00610C0B" w:rsidRDefault="00532472" w:rsidP="00532472">
      <w:pPr>
        <w:shd w:val="clear" w:color="auto" w:fill="FFFFFF"/>
        <w:spacing w:after="240" w:line="276" w:lineRule="auto"/>
        <w:ind w:right="573"/>
        <w:jc w:val="center"/>
        <w:textAlignment w:val="baseline"/>
        <w:rPr>
          <w:rFonts w:eastAsia="Times New Roman" w:cstheme="minorHAnsi"/>
          <w:b/>
          <w:bCs/>
          <w:color w:val="000000"/>
          <w:sz w:val="24"/>
          <w:szCs w:val="24"/>
          <w:lang w:eastAsia="pl-PL"/>
        </w:rPr>
      </w:pPr>
      <w:r w:rsidRPr="00610C0B">
        <w:rPr>
          <w:rFonts w:eastAsia="Times New Roman" w:cstheme="minorHAnsi"/>
          <w:b/>
          <w:bCs/>
          <w:color w:val="000000"/>
          <w:sz w:val="24"/>
          <w:szCs w:val="24"/>
          <w:lang w:eastAsia="pl-PL"/>
        </w:rPr>
        <w:t xml:space="preserve">„Widziani/widziane i słyszani/słyszane”: </w:t>
      </w:r>
      <w:r>
        <w:rPr>
          <w:rFonts w:eastAsia="Times New Roman" w:cstheme="minorHAnsi"/>
          <w:b/>
          <w:bCs/>
          <w:color w:val="000000"/>
          <w:sz w:val="24"/>
          <w:szCs w:val="24"/>
          <w:lang w:eastAsia="pl-PL"/>
        </w:rPr>
        <w:t>s</w:t>
      </w:r>
      <w:r w:rsidRPr="00610C0B">
        <w:rPr>
          <w:rFonts w:eastAsia="Times New Roman" w:cstheme="minorHAnsi"/>
          <w:b/>
          <w:bCs/>
          <w:color w:val="000000"/>
          <w:sz w:val="24"/>
          <w:szCs w:val="24"/>
          <w:lang w:eastAsia="pl-PL"/>
        </w:rPr>
        <w:t>prawozdanie z przebiegu projektu</w:t>
      </w:r>
    </w:p>
    <w:p w14:paraId="1837B35E" w14:textId="77777777" w:rsidR="00532472" w:rsidRDefault="00532472" w:rsidP="00532472">
      <w:pPr>
        <w:shd w:val="clear" w:color="auto" w:fill="FFFFFF"/>
        <w:spacing w:after="120" w:line="276" w:lineRule="auto"/>
        <w:jc w:val="both"/>
        <w:textAlignment w:val="baseline"/>
        <w:rPr>
          <w:rFonts w:eastAsia="Times New Roman" w:cstheme="minorHAnsi"/>
          <w:color w:val="000000"/>
          <w:sz w:val="24"/>
          <w:szCs w:val="24"/>
          <w:lang w:eastAsia="pl-PL"/>
        </w:rPr>
      </w:pPr>
      <w:r w:rsidRPr="00610C0B">
        <w:rPr>
          <w:rFonts w:eastAsia="Times New Roman" w:cstheme="minorHAnsi"/>
          <w:color w:val="000000"/>
          <w:sz w:val="24"/>
          <w:szCs w:val="24"/>
          <w:lang w:eastAsia="pl-PL"/>
        </w:rPr>
        <w:t>Celem międzynarodowego interdyscyplinarnego projektu “</w:t>
      </w:r>
      <w:proofErr w:type="spellStart"/>
      <w:r w:rsidRPr="00610C0B">
        <w:rPr>
          <w:rFonts w:eastAsia="Times New Roman" w:cstheme="minorHAnsi"/>
          <w:color w:val="000000"/>
          <w:sz w:val="24"/>
          <w:szCs w:val="24"/>
          <w:lang w:eastAsia="pl-PL"/>
        </w:rPr>
        <w:t>Seen</w:t>
      </w:r>
      <w:proofErr w:type="spellEnd"/>
      <w:r w:rsidRPr="00610C0B">
        <w:rPr>
          <w:rFonts w:eastAsia="Times New Roman" w:cstheme="minorHAnsi"/>
          <w:color w:val="000000"/>
          <w:sz w:val="24"/>
          <w:szCs w:val="24"/>
          <w:lang w:eastAsia="pl-PL"/>
        </w:rPr>
        <w:t xml:space="preserve"> and Heard: Young </w:t>
      </w:r>
      <w:proofErr w:type="spellStart"/>
      <w:r w:rsidRPr="00610C0B">
        <w:rPr>
          <w:rFonts w:eastAsia="Times New Roman" w:cstheme="minorHAnsi"/>
          <w:color w:val="000000"/>
          <w:sz w:val="24"/>
          <w:szCs w:val="24"/>
          <w:lang w:eastAsia="pl-PL"/>
        </w:rPr>
        <w:t>People’s</w:t>
      </w:r>
      <w:proofErr w:type="spellEnd"/>
      <w:r w:rsidRPr="00610C0B">
        <w:rPr>
          <w:rFonts w:eastAsia="Times New Roman" w:cstheme="minorHAnsi"/>
          <w:color w:val="000000"/>
          <w:sz w:val="24"/>
          <w:szCs w:val="24"/>
          <w:lang w:eastAsia="pl-PL"/>
        </w:rPr>
        <w:t xml:space="preserve"> </w:t>
      </w:r>
      <w:proofErr w:type="spellStart"/>
      <w:r w:rsidRPr="00610C0B">
        <w:rPr>
          <w:rFonts w:eastAsia="Times New Roman" w:cstheme="minorHAnsi"/>
          <w:color w:val="000000"/>
          <w:sz w:val="24"/>
          <w:szCs w:val="24"/>
          <w:lang w:eastAsia="pl-PL"/>
        </w:rPr>
        <w:t>Voices</w:t>
      </w:r>
      <w:proofErr w:type="spellEnd"/>
      <w:r w:rsidRPr="00610C0B">
        <w:rPr>
          <w:rFonts w:eastAsia="Times New Roman" w:cstheme="minorHAnsi"/>
          <w:color w:val="000000"/>
          <w:sz w:val="24"/>
          <w:szCs w:val="24"/>
          <w:lang w:eastAsia="pl-PL"/>
        </w:rPr>
        <w:t xml:space="preserve"> and </w:t>
      </w:r>
      <w:proofErr w:type="spellStart"/>
      <w:r w:rsidRPr="00610C0B">
        <w:rPr>
          <w:rFonts w:eastAsia="Times New Roman" w:cstheme="minorHAnsi"/>
          <w:color w:val="000000"/>
          <w:sz w:val="24"/>
          <w:szCs w:val="24"/>
          <w:lang w:eastAsia="pl-PL"/>
        </w:rPr>
        <w:t>Freedom</w:t>
      </w:r>
      <w:proofErr w:type="spellEnd"/>
      <w:r w:rsidRPr="00610C0B">
        <w:rPr>
          <w:rFonts w:eastAsia="Times New Roman" w:cstheme="minorHAnsi"/>
          <w:color w:val="000000"/>
          <w:sz w:val="24"/>
          <w:szCs w:val="24"/>
          <w:lang w:eastAsia="pl-PL"/>
        </w:rPr>
        <w:t xml:space="preserve"> of </w:t>
      </w:r>
      <w:proofErr w:type="spellStart"/>
      <w:proofErr w:type="gramStart"/>
      <w:r w:rsidRPr="00610C0B">
        <w:rPr>
          <w:rFonts w:eastAsia="Times New Roman" w:cstheme="minorHAnsi"/>
          <w:color w:val="000000"/>
          <w:sz w:val="24"/>
          <w:szCs w:val="24"/>
          <w:lang w:eastAsia="pl-PL"/>
        </w:rPr>
        <w:t>Expression</w:t>
      </w:r>
      <w:proofErr w:type="spellEnd"/>
      <w:r w:rsidRPr="00610C0B">
        <w:rPr>
          <w:rFonts w:eastAsia="Times New Roman" w:cstheme="minorHAnsi"/>
          <w:color w:val="000000"/>
          <w:sz w:val="24"/>
          <w:szCs w:val="24"/>
          <w:lang w:eastAsia="pl-PL"/>
        </w:rPr>
        <w:t>”(</w:t>
      </w:r>
      <w:proofErr w:type="gramEnd"/>
      <w:r w:rsidRPr="00610C0B">
        <w:rPr>
          <w:rFonts w:eastAsia="Times New Roman" w:cstheme="minorHAnsi"/>
          <w:color w:val="000000"/>
          <w:sz w:val="24"/>
          <w:szCs w:val="24"/>
          <w:lang w:eastAsia="pl-PL"/>
        </w:rPr>
        <w:t>2023-2026) jest zainicjowanie sprawiedliwego i</w:t>
      </w:r>
      <w:r>
        <w:rPr>
          <w:rFonts w:eastAsia="Times New Roman" w:cstheme="minorHAnsi"/>
          <w:color w:val="000000"/>
          <w:sz w:val="24"/>
          <w:szCs w:val="24"/>
          <w:lang w:eastAsia="pl-PL"/>
        </w:rPr>
        <w:t> </w:t>
      </w:r>
      <w:proofErr w:type="spellStart"/>
      <w:r w:rsidRPr="00610C0B">
        <w:rPr>
          <w:rFonts w:eastAsia="Times New Roman" w:cstheme="minorHAnsi"/>
          <w:color w:val="000000"/>
          <w:sz w:val="24"/>
          <w:szCs w:val="24"/>
          <w:lang w:eastAsia="pl-PL"/>
        </w:rPr>
        <w:t>inkluzywnego</w:t>
      </w:r>
      <w:proofErr w:type="spellEnd"/>
      <w:r w:rsidRPr="00610C0B">
        <w:rPr>
          <w:rFonts w:eastAsia="Times New Roman" w:cstheme="minorHAnsi"/>
          <w:color w:val="000000"/>
          <w:sz w:val="24"/>
          <w:szCs w:val="24"/>
          <w:lang w:eastAsia="pl-PL"/>
        </w:rPr>
        <w:t xml:space="preserve"> ruchu społecznego młodych ludzi, którzy wierzą, że wolność wypowiedzi jest podstawowym prawem WSZYSTKICH ludzi. Podejmowane w projekcie działania łączą edukację ze sztuką, kulturą i aktywizmem. Projekt realizowany jest w trzech krajach (Malta, Niemcy i</w:t>
      </w:r>
      <w:r>
        <w:rPr>
          <w:rFonts w:eastAsia="Times New Roman" w:cstheme="minorHAnsi"/>
          <w:color w:val="000000"/>
          <w:sz w:val="24"/>
          <w:szCs w:val="24"/>
          <w:lang w:eastAsia="pl-PL"/>
        </w:rPr>
        <w:t> </w:t>
      </w:r>
      <w:r w:rsidRPr="00610C0B">
        <w:rPr>
          <w:rFonts w:eastAsia="Times New Roman" w:cstheme="minorHAnsi"/>
          <w:color w:val="000000"/>
          <w:sz w:val="24"/>
          <w:szCs w:val="24"/>
          <w:lang w:eastAsia="pl-PL"/>
        </w:rPr>
        <w:t>Polska) i zakłada współpracę ze szkołami, w ramach której zostaną przeprowadzone badania z udziałem młodych osób w wieku 12</w:t>
      </w:r>
      <w:r>
        <w:rPr>
          <w:rFonts w:eastAsia="Times New Roman" w:cstheme="minorHAnsi"/>
          <w:color w:val="000000"/>
          <w:sz w:val="24"/>
          <w:szCs w:val="24"/>
          <w:lang w:eastAsia="pl-PL"/>
        </w:rPr>
        <w:t>–</w:t>
      </w:r>
      <w:r w:rsidRPr="00610C0B">
        <w:rPr>
          <w:rFonts w:eastAsia="Times New Roman" w:cstheme="minorHAnsi"/>
          <w:color w:val="000000"/>
          <w:sz w:val="24"/>
          <w:szCs w:val="24"/>
          <w:lang w:eastAsia="pl-PL"/>
        </w:rPr>
        <w:t xml:space="preserve">14 lat. Partnerem w projekcie jest również </w:t>
      </w:r>
      <w:proofErr w:type="spellStart"/>
      <w:r w:rsidRPr="00610C0B">
        <w:rPr>
          <w:rFonts w:eastAsia="Times New Roman" w:cstheme="minorHAnsi"/>
          <w:color w:val="000000"/>
          <w:sz w:val="24"/>
          <w:szCs w:val="24"/>
          <w:lang w:eastAsia="pl-PL"/>
        </w:rPr>
        <w:t>Amnesty</w:t>
      </w:r>
      <w:proofErr w:type="spellEnd"/>
      <w:r w:rsidRPr="00610C0B">
        <w:rPr>
          <w:rFonts w:eastAsia="Times New Roman" w:cstheme="minorHAnsi"/>
          <w:color w:val="000000"/>
          <w:sz w:val="24"/>
          <w:szCs w:val="24"/>
          <w:lang w:eastAsia="pl-PL"/>
        </w:rPr>
        <w:t xml:space="preserve"> International Polska. </w:t>
      </w:r>
    </w:p>
    <w:p w14:paraId="2BE8CA7B" w14:textId="77777777" w:rsidR="00532472" w:rsidRDefault="00532472" w:rsidP="00532472">
      <w:pPr>
        <w:shd w:val="clear" w:color="auto" w:fill="FFFFFF"/>
        <w:spacing w:after="120" w:line="276" w:lineRule="auto"/>
        <w:jc w:val="both"/>
        <w:textAlignment w:val="baseline"/>
        <w:rPr>
          <w:rFonts w:eastAsia="Times New Roman" w:cstheme="minorHAnsi"/>
          <w:color w:val="000000"/>
          <w:sz w:val="24"/>
          <w:szCs w:val="24"/>
          <w:lang w:eastAsia="pl-PL"/>
        </w:rPr>
      </w:pPr>
      <w:r w:rsidRPr="00610C0B">
        <w:rPr>
          <w:rFonts w:eastAsia="Times New Roman" w:cstheme="minorHAnsi"/>
          <w:color w:val="000000"/>
          <w:sz w:val="24"/>
          <w:szCs w:val="24"/>
          <w:lang w:eastAsia="pl-PL"/>
        </w:rPr>
        <w:t>W naszym wystąpieniu prezentujemy cele i metodologię projektu oraz jego dotychczasowy przebieg. W szczególności omawiamy warsztat „Czy literatura może nas inspirować do</w:t>
      </w:r>
      <w:r>
        <w:rPr>
          <w:rFonts w:eastAsia="Times New Roman" w:cstheme="minorHAnsi"/>
          <w:color w:val="000000"/>
          <w:sz w:val="24"/>
          <w:szCs w:val="24"/>
          <w:lang w:eastAsia="pl-PL"/>
        </w:rPr>
        <w:t> </w:t>
      </w:r>
      <w:r w:rsidRPr="00610C0B">
        <w:rPr>
          <w:rFonts w:eastAsia="Times New Roman" w:cstheme="minorHAnsi"/>
          <w:color w:val="000000"/>
          <w:sz w:val="24"/>
          <w:szCs w:val="24"/>
          <w:lang w:eastAsia="pl-PL"/>
        </w:rPr>
        <w:t>działania”, który przeprowadziliśmy z uczniami Szkoły nr 1 we Wrocławiu. Warsztat jest elementem pierwszego etapu projektu, zakładającego badania ilościowe i jakościowe dotyczące postrzegania przez uczniów praw człowieka i dzieci, w tym prawa do wolności słowa. W dalszych etapach będziemy między innymi współpracować z młodymi uczestnikami oraz artystami w celu stworzenia różnych form kreatywnego protestu. Działając w duchu „aktywizmu pełnego troski”, staramy się wspierać każdą młodą osobę, słuchać jej uważnie i</w:t>
      </w:r>
      <w:r>
        <w:rPr>
          <w:rFonts w:eastAsia="Times New Roman" w:cstheme="minorHAnsi"/>
          <w:color w:val="000000"/>
          <w:sz w:val="24"/>
          <w:szCs w:val="24"/>
          <w:lang w:eastAsia="pl-PL"/>
        </w:rPr>
        <w:t> </w:t>
      </w:r>
      <w:r w:rsidRPr="00610C0B">
        <w:rPr>
          <w:rFonts w:eastAsia="Times New Roman" w:cstheme="minorHAnsi"/>
          <w:color w:val="000000"/>
          <w:sz w:val="24"/>
          <w:szCs w:val="24"/>
          <w:lang w:eastAsia="pl-PL"/>
        </w:rPr>
        <w:t>umożliwiać jej wyrażanie swojej prawdy, nawet jeśli prawda ta może wydawać się niewygodna lub zbyt radykalna. Mamy nadzieję, że dzięki stworzeniu wspólnie z młodymi ludźmi ruchu społecznego badacze, edukatorzy, artyści, wydawcy, aktywiści i legislatorzy będą mogli uzyskać głębsze zrozumienie wartości i światopoglądów młodego pokolenia, aby</w:t>
      </w:r>
      <w:r>
        <w:rPr>
          <w:rFonts w:eastAsia="Times New Roman" w:cstheme="minorHAnsi"/>
          <w:color w:val="000000"/>
          <w:sz w:val="24"/>
          <w:szCs w:val="24"/>
          <w:lang w:eastAsia="pl-PL"/>
        </w:rPr>
        <w:t> </w:t>
      </w:r>
      <w:r w:rsidRPr="00610C0B">
        <w:rPr>
          <w:rFonts w:eastAsia="Times New Roman" w:cstheme="minorHAnsi"/>
          <w:color w:val="000000"/>
          <w:sz w:val="24"/>
          <w:szCs w:val="24"/>
          <w:lang w:eastAsia="pl-PL"/>
        </w:rPr>
        <w:t>poprzez swoją pracę bronić praw wszystkich młodych ludzi (również uchodźców, osób ubiegających się o azyl, imigrantów) i lepiej wychodzić naprzeciw ich potrzebom.</w:t>
      </w:r>
      <w:r w:rsidRPr="00610C0B">
        <w:rPr>
          <w:rFonts w:eastAsia="Times New Roman" w:cstheme="minorHAnsi"/>
          <w:sz w:val="24"/>
          <w:szCs w:val="24"/>
          <w:lang w:eastAsia="pl-PL"/>
        </w:rPr>
        <w:t xml:space="preserve"> </w:t>
      </w:r>
      <w:r w:rsidRPr="00610C0B">
        <w:rPr>
          <w:rFonts w:eastAsia="Times New Roman" w:cstheme="minorHAnsi"/>
          <w:color w:val="000000"/>
          <w:sz w:val="24"/>
          <w:szCs w:val="24"/>
          <w:lang w:eastAsia="pl-PL"/>
        </w:rPr>
        <w:t>Kierownikiem projektu z ramienia Uniwersytetu Wrocławskiego jest dr hab. Justyna Deszcz-</w:t>
      </w:r>
      <w:proofErr w:type="spellStart"/>
      <w:r w:rsidRPr="00610C0B">
        <w:rPr>
          <w:rFonts w:eastAsia="Times New Roman" w:cstheme="minorHAnsi"/>
          <w:color w:val="000000"/>
          <w:sz w:val="24"/>
          <w:szCs w:val="24"/>
          <w:lang w:eastAsia="pl-PL"/>
        </w:rPr>
        <w:t>Tryhubczak</w:t>
      </w:r>
      <w:proofErr w:type="spellEnd"/>
      <w:r w:rsidRPr="00610C0B">
        <w:rPr>
          <w:rFonts w:eastAsia="Times New Roman" w:cstheme="minorHAnsi"/>
          <w:color w:val="000000"/>
          <w:sz w:val="24"/>
          <w:szCs w:val="24"/>
          <w:lang w:eastAsia="pl-PL"/>
        </w:rPr>
        <w:t xml:space="preserve">, prof. </w:t>
      </w:r>
      <w:proofErr w:type="spellStart"/>
      <w:r w:rsidRPr="00610C0B">
        <w:rPr>
          <w:rFonts w:eastAsia="Times New Roman" w:cstheme="minorHAnsi"/>
          <w:color w:val="000000"/>
          <w:sz w:val="24"/>
          <w:szCs w:val="24"/>
          <w:lang w:eastAsia="pl-PL"/>
        </w:rPr>
        <w:t>UWr</w:t>
      </w:r>
      <w:proofErr w:type="spellEnd"/>
      <w:r w:rsidRPr="00610C0B">
        <w:rPr>
          <w:rFonts w:eastAsia="Times New Roman" w:cstheme="minorHAnsi"/>
          <w:color w:val="000000"/>
          <w:sz w:val="24"/>
          <w:szCs w:val="24"/>
          <w:lang w:eastAsia="pl-PL"/>
        </w:rPr>
        <w:t>. Wykonawcą w projekcie jest dr hab. Mateusz Świetlicki. Link do strony projektu: https://seenandheardproject.eu.</w:t>
      </w:r>
    </w:p>
    <w:p w14:paraId="1CACA667" w14:textId="77777777" w:rsidR="00532472" w:rsidRPr="00610C0B" w:rsidRDefault="00532472" w:rsidP="00532472">
      <w:pPr>
        <w:shd w:val="clear" w:color="auto" w:fill="FFFFFF"/>
        <w:spacing w:after="120" w:line="276" w:lineRule="auto"/>
        <w:jc w:val="both"/>
        <w:textAlignment w:val="baseline"/>
        <w:rPr>
          <w:rFonts w:eastAsia="Times New Roman" w:cstheme="minorHAnsi"/>
          <w:color w:val="000000"/>
          <w:sz w:val="24"/>
          <w:szCs w:val="24"/>
          <w:lang w:eastAsia="pl-PL"/>
        </w:rPr>
      </w:pPr>
    </w:p>
    <w:p w14:paraId="26788F77" w14:textId="77777777" w:rsidR="00532472" w:rsidRPr="00610C0B" w:rsidRDefault="00532472" w:rsidP="00532472">
      <w:pPr>
        <w:spacing w:after="120" w:line="276" w:lineRule="auto"/>
        <w:jc w:val="both"/>
        <w:rPr>
          <w:rFonts w:cstheme="minorHAnsi"/>
          <w:sz w:val="24"/>
          <w:szCs w:val="24"/>
          <w:lang w:val="en-US"/>
        </w:rPr>
      </w:pPr>
      <w:r w:rsidRPr="00610C0B">
        <w:rPr>
          <w:rFonts w:cstheme="minorHAnsi"/>
          <w:b/>
          <w:bCs/>
          <w:sz w:val="24"/>
          <w:szCs w:val="24"/>
        </w:rPr>
        <w:t>Dr hab. Justyna Deszcz-</w:t>
      </w:r>
      <w:proofErr w:type="spellStart"/>
      <w:r w:rsidRPr="00610C0B">
        <w:rPr>
          <w:rFonts w:cstheme="minorHAnsi"/>
          <w:b/>
          <w:bCs/>
          <w:sz w:val="24"/>
          <w:szCs w:val="24"/>
        </w:rPr>
        <w:t>Tryhubczak</w:t>
      </w:r>
      <w:proofErr w:type="spellEnd"/>
      <w:r w:rsidRPr="00610C0B">
        <w:rPr>
          <w:rFonts w:cstheme="minorHAnsi"/>
          <w:b/>
          <w:bCs/>
          <w:sz w:val="24"/>
          <w:szCs w:val="24"/>
        </w:rPr>
        <w:t xml:space="preserve">, prof. </w:t>
      </w:r>
      <w:proofErr w:type="spellStart"/>
      <w:r w:rsidRPr="00610C0B">
        <w:rPr>
          <w:rFonts w:cstheme="minorHAnsi"/>
          <w:b/>
          <w:bCs/>
          <w:sz w:val="24"/>
          <w:szCs w:val="24"/>
        </w:rPr>
        <w:t>UWr</w:t>
      </w:r>
      <w:proofErr w:type="spellEnd"/>
      <w:r w:rsidRPr="00610C0B">
        <w:rPr>
          <w:rFonts w:cstheme="minorHAnsi"/>
          <w:b/>
          <w:bCs/>
          <w:sz w:val="24"/>
          <w:szCs w:val="24"/>
        </w:rPr>
        <w:t xml:space="preserve">, </w:t>
      </w:r>
      <w:r w:rsidRPr="00610C0B">
        <w:rPr>
          <w:rFonts w:cstheme="minorHAnsi"/>
          <w:sz w:val="24"/>
          <w:szCs w:val="24"/>
        </w:rPr>
        <w:t xml:space="preserve">zajmuje się współczesną literaturą i kulturą dziecięcą, studiami nad dzieciństwem i </w:t>
      </w:r>
      <w:proofErr w:type="spellStart"/>
      <w:r w:rsidRPr="00610C0B">
        <w:rPr>
          <w:rFonts w:cstheme="minorHAnsi"/>
          <w:sz w:val="24"/>
          <w:szCs w:val="24"/>
        </w:rPr>
        <w:t>posthumanizmem</w:t>
      </w:r>
      <w:proofErr w:type="spellEnd"/>
      <w:r w:rsidRPr="00610C0B">
        <w:rPr>
          <w:rFonts w:cstheme="minorHAnsi"/>
          <w:sz w:val="24"/>
          <w:szCs w:val="24"/>
        </w:rPr>
        <w:t xml:space="preserve">. Współprowadziła projekty partycypacyjne z udziałem dzieci i publikowała m.in. na temat badań z dziećmi i </w:t>
      </w:r>
      <w:proofErr w:type="spellStart"/>
      <w:r w:rsidRPr="00610C0B">
        <w:rPr>
          <w:rFonts w:cstheme="minorHAnsi"/>
          <w:sz w:val="24"/>
          <w:szCs w:val="24"/>
        </w:rPr>
        <w:t>antropocenu</w:t>
      </w:r>
      <w:proofErr w:type="spellEnd"/>
      <w:r w:rsidRPr="00610C0B">
        <w:rPr>
          <w:rFonts w:cstheme="minorHAnsi"/>
          <w:sz w:val="24"/>
          <w:szCs w:val="24"/>
        </w:rPr>
        <w:t xml:space="preserve">. Uzyskała m.in. stypendium Marii Skłodowskiej-Curie, Polsko-Amerykańskiej Komisji Fulbrighta, Fundacji na Rzecz Nauki Polskiej i Narodowej Agencji Wymiany Akademickiej. </w:t>
      </w:r>
      <w:r w:rsidRPr="00610C0B">
        <w:rPr>
          <w:rFonts w:cstheme="minorHAnsi"/>
          <w:sz w:val="24"/>
          <w:szCs w:val="24"/>
          <w:lang w:val="en-US"/>
        </w:rPr>
        <w:t>Od</w:t>
      </w:r>
      <w:r>
        <w:rPr>
          <w:rFonts w:cstheme="minorHAnsi"/>
          <w:sz w:val="24"/>
          <w:szCs w:val="24"/>
          <w:lang w:val="en-US"/>
        </w:rPr>
        <w:t> </w:t>
      </w:r>
      <w:r w:rsidRPr="00610C0B">
        <w:rPr>
          <w:rFonts w:cstheme="minorHAnsi"/>
          <w:sz w:val="24"/>
          <w:szCs w:val="24"/>
          <w:lang w:val="en-US"/>
        </w:rPr>
        <w:t xml:space="preserve">2018 </w:t>
      </w:r>
      <w:proofErr w:type="spellStart"/>
      <w:r w:rsidRPr="00610C0B">
        <w:rPr>
          <w:rFonts w:cstheme="minorHAnsi"/>
          <w:sz w:val="24"/>
          <w:szCs w:val="24"/>
          <w:lang w:val="en-US"/>
        </w:rPr>
        <w:t>roku</w:t>
      </w:r>
      <w:proofErr w:type="spellEnd"/>
      <w:r w:rsidRPr="00610C0B">
        <w:rPr>
          <w:rFonts w:cstheme="minorHAnsi"/>
          <w:sz w:val="24"/>
          <w:szCs w:val="24"/>
          <w:lang w:val="en-US"/>
        </w:rPr>
        <w:t xml:space="preserve"> </w:t>
      </w:r>
      <w:proofErr w:type="spellStart"/>
      <w:r w:rsidRPr="00610C0B">
        <w:rPr>
          <w:rFonts w:cstheme="minorHAnsi"/>
          <w:sz w:val="24"/>
          <w:szCs w:val="24"/>
          <w:lang w:val="en-US"/>
        </w:rPr>
        <w:t>koordynuje</w:t>
      </w:r>
      <w:proofErr w:type="spellEnd"/>
      <w:r w:rsidRPr="00610C0B">
        <w:rPr>
          <w:rFonts w:cstheme="minorHAnsi"/>
          <w:sz w:val="24"/>
          <w:szCs w:val="24"/>
          <w:lang w:val="en-US"/>
        </w:rPr>
        <w:t xml:space="preserve"> (</w:t>
      </w:r>
      <w:proofErr w:type="spellStart"/>
      <w:r w:rsidRPr="00610C0B">
        <w:rPr>
          <w:rFonts w:cstheme="minorHAnsi"/>
          <w:sz w:val="24"/>
          <w:szCs w:val="24"/>
          <w:lang w:val="en-US"/>
        </w:rPr>
        <w:t>na</w:t>
      </w:r>
      <w:proofErr w:type="spellEnd"/>
      <w:r w:rsidRPr="00610C0B">
        <w:rPr>
          <w:rFonts w:cstheme="minorHAnsi"/>
          <w:sz w:val="24"/>
          <w:szCs w:val="24"/>
          <w:lang w:val="en-US"/>
        </w:rPr>
        <w:t xml:space="preserve"> </w:t>
      </w:r>
      <w:proofErr w:type="spellStart"/>
      <w:r w:rsidRPr="00610C0B">
        <w:rPr>
          <w:rFonts w:cstheme="minorHAnsi"/>
          <w:sz w:val="24"/>
          <w:szCs w:val="24"/>
          <w:lang w:val="en-US"/>
        </w:rPr>
        <w:t>UWr</w:t>
      </w:r>
      <w:proofErr w:type="spellEnd"/>
      <w:r w:rsidRPr="00610C0B">
        <w:rPr>
          <w:rFonts w:cstheme="minorHAnsi"/>
          <w:sz w:val="24"/>
          <w:szCs w:val="24"/>
          <w:lang w:val="en-US"/>
        </w:rPr>
        <w:t xml:space="preserve">) program Erasmus Mundus International Master: Children’s Literature, Media &amp; Culture. </w:t>
      </w:r>
    </w:p>
    <w:p w14:paraId="7A249E18" w14:textId="77777777" w:rsidR="00532472" w:rsidRPr="00610C0B" w:rsidRDefault="00532472" w:rsidP="00532472">
      <w:pPr>
        <w:shd w:val="clear" w:color="auto" w:fill="FFFFFF"/>
        <w:spacing w:after="120" w:line="276" w:lineRule="auto"/>
        <w:jc w:val="both"/>
        <w:rPr>
          <w:rFonts w:eastAsia="Times New Roman" w:cstheme="minorHAnsi"/>
          <w:color w:val="000000"/>
          <w:sz w:val="24"/>
          <w:szCs w:val="24"/>
          <w:lang w:eastAsia="pl-PL"/>
        </w:rPr>
      </w:pPr>
      <w:r w:rsidRPr="00610C0B">
        <w:rPr>
          <w:rFonts w:eastAsia="Times New Roman" w:cstheme="minorHAnsi"/>
          <w:b/>
          <w:bCs/>
          <w:color w:val="000000"/>
          <w:sz w:val="24"/>
          <w:szCs w:val="24"/>
          <w:lang w:eastAsia="pl-PL"/>
        </w:rPr>
        <w:t>Dr hab. Mateusz Świetlicki</w:t>
      </w:r>
      <w:r w:rsidRPr="00610C0B">
        <w:rPr>
          <w:rFonts w:eastAsia="Times New Roman" w:cstheme="minorHAnsi"/>
          <w:color w:val="000000"/>
          <w:sz w:val="24"/>
          <w:szCs w:val="24"/>
          <w:lang w:eastAsia="pl-PL"/>
        </w:rPr>
        <w:t xml:space="preserve"> jest laureatem wielu stypendiów, w tym Komisji Fulbrighta, Fundacji Kościuszkowskiej, Uniwersytetu Harvarda i </w:t>
      </w:r>
      <w:proofErr w:type="spellStart"/>
      <w:r w:rsidRPr="00610C0B">
        <w:rPr>
          <w:rFonts w:eastAsia="Times New Roman" w:cstheme="minorHAnsi"/>
          <w:color w:val="000000"/>
          <w:sz w:val="24"/>
          <w:szCs w:val="24"/>
          <w:lang w:eastAsia="pl-PL"/>
        </w:rPr>
        <w:t>Internationale</w:t>
      </w:r>
      <w:proofErr w:type="spellEnd"/>
      <w:r w:rsidRPr="00610C0B">
        <w:rPr>
          <w:rFonts w:eastAsia="Times New Roman" w:cstheme="minorHAnsi"/>
          <w:color w:val="000000"/>
          <w:sz w:val="24"/>
          <w:szCs w:val="24"/>
          <w:lang w:eastAsia="pl-PL"/>
        </w:rPr>
        <w:t xml:space="preserve"> </w:t>
      </w:r>
      <w:proofErr w:type="spellStart"/>
      <w:r w:rsidRPr="00610C0B">
        <w:rPr>
          <w:rFonts w:eastAsia="Times New Roman" w:cstheme="minorHAnsi"/>
          <w:color w:val="000000"/>
          <w:sz w:val="24"/>
          <w:szCs w:val="24"/>
          <w:lang w:eastAsia="pl-PL"/>
        </w:rPr>
        <w:t>Jugendbibliothek</w:t>
      </w:r>
      <w:proofErr w:type="spellEnd"/>
      <w:r w:rsidRPr="00610C0B">
        <w:rPr>
          <w:rFonts w:eastAsia="Times New Roman" w:cstheme="minorHAnsi"/>
          <w:color w:val="000000"/>
          <w:sz w:val="24"/>
          <w:szCs w:val="24"/>
          <w:lang w:eastAsia="pl-PL"/>
        </w:rPr>
        <w:t xml:space="preserve"> w</w:t>
      </w:r>
      <w:r>
        <w:rPr>
          <w:rFonts w:eastAsia="Times New Roman" w:cstheme="minorHAnsi"/>
          <w:color w:val="000000"/>
          <w:sz w:val="24"/>
          <w:szCs w:val="24"/>
          <w:lang w:eastAsia="pl-PL"/>
        </w:rPr>
        <w:t> </w:t>
      </w:r>
      <w:r w:rsidRPr="00610C0B">
        <w:rPr>
          <w:rFonts w:eastAsia="Times New Roman" w:cstheme="minorHAnsi"/>
          <w:color w:val="000000"/>
          <w:sz w:val="24"/>
          <w:szCs w:val="24"/>
          <w:lang w:eastAsia="pl-PL"/>
        </w:rPr>
        <w:t xml:space="preserve">Monachium. Jego zainteresowania badawcze obejmują między innymi literaturę historyczną dla dzieci i młodzieży i kulturę popularną. </w:t>
      </w:r>
      <w:proofErr w:type="spellStart"/>
      <w:r w:rsidRPr="00610C0B">
        <w:rPr>
          <w:rFonts w:eastAsia="Times New Roman" w:cstheme="minorHAnsi"/>
          <w:color w:val="000000"/>
          <w:sz w:val="24"/>
          <w:szCs w:val="24"/>
          <w:lang w:val="en-US" w:eastAsia="pl-PL"/>
        </w:rPr>
        <w:t>Jego</w:t>
      </w:r>
      <w:proofErr w:type="spellEnd"/>
      <w:r w:rsidRPr="00610C0B">
        <w:rPr>
          <w:rFonts w:eastAsia="Times New Roman" w:cstheme="minorHAnsi"/>
          <w:color w:val="000000"/>
          <w:sz w:val="24"/>
          <w:szCs w:val="24"/>
          <w:lang w:val="en-US" w:eastAsia="pl-PL"/>
        </w:rPr>
        <w:t xml:space="preserve"> </w:t>
      </w:r>
      <w:proofErr w:type="spellStart"/>
      <w:r w:rsidRPr="00610C0B">
        <w:rPr>
          <w:rFonts w:eastAsia="Times New Roman" w:cstheme="minorHAnsi"/>
          <w:color w:val="000000"/>
          <w:sz w:val="24"/>
          <w:szCs w:val="24"/>
          <w:lang w:val="en-US" w:eastAsia="pl-PL"/>
        </w:rPr>
        <w:t>ostatnia</w:t>
      </w:r>
      <w:proofErr w:type="spellEnd"/>
      <w:r w:rsidRPr="00610C0B">
        <w:rPr>
          <w:rFonts w:eastAsia="Times New Roman" w:cstheme="minorHAnsi"/>
          <w:color w:val="000000"/>
          <w:sz w:val="24"/>
          <w:szCs w:val="24"/>
          <w:lang w:val="en-US" w:eastAsia="pl-PL"/>
        </w:rPr>
        <w:t xml:space="preserve"> </w:t>
      </w:r>
      <w:proofErr w:type="spellStart"/>
      <w:r w:rsidRPr="00610C0B">
        <w:rPr>
          <w:rFonts w:eastAsia="Times New Roman" w:cstheme="minorHAnsi"/>
          <w:color w:val="000000"/>
          <w:sz w:val="24"/>
          <w:szCs w:val="24"/>
          <w:lang w:val="en-US" w:eastAsia="pl-PL"/>
        </w:rPr>
        <w:t>książka</w:t>
      </w:r>
      <w:proofErr w:type="spellEnd"/>
      <w:r w:rsidRPr="00610C0B">
        <w:rPr>
          <w:rFonts w:eastAsia="Times New Roman" w:cstheme="minorHAnsi"/>
          <w:color w:val="000000"/>
          <w:sz w:val="24"/>
          <w:szCs w:val="24"/>
          <w:lang w:val="en-US" w:eastAsia="pl-PL"/>
        </w:rPr>
        <w:t xml:space="preserve"> to </w:t>
      </w:r>
      <w:r w:rsidRPr="00610C0B">
        <w:rPr>
          <w:rFonts w:eastAsia="Times New Roman" w:cstheme="minorHAnsi"/>
          <w:i/>
          <w:iCs/>
          <w:color w:val="000000"/>
          <w:sz w:val="24"/>
          <w:szCs w:val="24"/>
          <w:lang w:val="en-US" w:eastAsia="pl-PL"/>
        </w:rPr>
        <w:t>Next-Generation Memory and Ukrainian Canadian Children’s Historical Fiction: The Seeds of</w:t>
      </w:r>
      <w:r>
        <w:rPr>
          <w:rFonts w:eastAsia="Times New Roman" w:cstheme="minorHAnsi"/>
          <w:i/>
          <w:iCs/>
          <w:color w:val="000000"/>
          <w:sz w:val="24"/>
          <w:szCs w:val="24"/>
          <w:lang w:val="en-US" w:eastAsia="pl-PL"/>
        </w:rPr>
        <w:t> </w:t>
      </w:r>
      <w:r w:rsidRPr="00610C0B">
        <w:rPr>
          <w:rFonts w:eastAsia="Times New Roman" w:cstheme="minorHAnsi"/>
          <w:i/>
          <w:iCs/>
          <w:color w:val="000000"/>
          <w:sz w:val="24"/>
          <w:szCs w:val="24"/>
          <w:lang w:val="en-US" w:eastAsia="pl-PL"/>
        </w:rPr>
        <w:t>Memory</w:t>
      </w:r>
      <w:r w:rsidRPr="00610C0B">
        <w:rPr>
          <w:rFonts w:eastAsia="Times New Roman" w:cstheme="minorHAnsi"/>
          <w:color w:val="000000"/>
          <w:sz w:val="24"/>
          <w:szCs w:val="24"/>
          <w:lang w:val="en-US" w:eastAsia="pl-PL"/>
        </w:rPr>
        <w:t xml:space="preserve"> (Routledge 2023). </w:t>
      </w:r>
      <w:r w:rsidRPr="00610C0B">
        <w:rPr>
          <w:rFonts w:eastAsia="Times New Roman" w:cstheme="minorHAnsi"/>
          <w:color w:val="000000"/>
          <w:sz w:val="24"/>
          <w:szCs w:val="24"/>
          <w:lang w:eastAsia="pl-PL"/>
        </w:rPr>
        <w:t>W latach 2021 i 2023 pełnił rolę jurora w konkursie Książka Roku Polskiej Sekcji IBBY.</w:t>
      </w:r>
    </w:p>
    <w:p w14:paraId="38FAA8B5" w14:textId="77777777" w:rsidR="00532472" w:rsidRPr="00610C0B" w:rsidRDefault="00532472" w:rsidP="00805849">
      <w:pPr>
        <w:spacing w:after="120" w:line="276" w:lineRule="auto"/>
        <w:rPr>
          <w:rFonts w:cstheme="minorHAnsi"/>
          <w:color w:val="222222"/>
          <w:sz w:val="24"/>
          <w:szCs w:val="24"/>
          <w:shd w:val="clear" w:color="auto" w:fill="FFFFFF"/>
        </w:rPr>
      </w:pPr>
    </w:p>
    <w:p w14:paraId="64EBC95F" w14:textId="366ECBF6" w:rsidR="009C6E66" w:rsidRPr="00532472" w:rsidRDefault="009C6E66" w:rsidP="00805849">
      <w:pPr>
        <w:spacing w:after="0" w:line="276" w:lineRule="auto"/>
        <w:rPr>
          <w:rFonts w:cstheme="minorHAnsi"/>
          <w:b/>
          <w:bCs/>
          <w:color w:val="222222"/>
          <w:shd w:val="clear" w:color="auto" w:fill="FFFFFF"/>
        </w:rPr>
      </w:pPr>
      <w:r w:rsidRPr="00532472">
        <w:rPr>
          <w:rFonts w:cstheme="minorHAnsi"/>
          <w:b/>
          <w:bCs/>
          <w:color w:val="222222"/>
          <w:shd w:val="clear" w:color="auto" w:fill="FFFFFF"/>
        </w:rPr>
        <w:t>Agnieszka Jagodzińska</w:t>
      </w:r>
    </w:p>
    <w:p w14:paraId="0F9E5A4A" w14:textId="0A6C711F" w:rsidR="004B569E" w:rsidRPr="00532472" w:rsidRDefault="00A74ED4" w:rsidP="00805849">
      <w:pPr>
        <w:spacing w:after="0" w:line="276" w:lineRule="auto"/>
        <w:rPr>
          <w:rFonts w:cstheme="minorHAnsi"/>
          <w:b/>
          <w:bCs/>
          <w:color w:val="222222"/>
          <w:shd w:val="clear" w:color="auto" w:fill="FFFFFF"/>
        </w:rPr>
      </w:pPr>
      <w:r w:rsidRPr="00532472">
        <w:rPr>
          <w:rFonts w:cstheme="minorHAnsi"/>
          <w:b/>
          <w:bCs/>
          <w:color w:val="222222"/>
          <w:shd w:val="clear" w:color="auto" w:fill="FFFFFF"/>
        </w:rPr>
        <w:t>Katedra Judaistyki</w:t>
      </w:r>
      <w:r w:rsidR="00276A25" w:rsidRPr="00532472">
        <w:rPr>
          <w:rFonts w:cstheme="minorHAnsi"/>
          <w:b/>
          <w:bCs/>
          <w:color w:val="222222"/>
          <w:shd w:val="clear" w:color="auto" w:fill="FFFFFF"/>
        </w:rPr>
        <w:t xml:space="preserve">, </w:t>
      </w:r>
      <w:r w:rsidR="00276A25" w:rsidRPr="00532472">
        <w:rPr>
          <w:rFonts w:cstheme="minorHAnsi"/>
          <w:b/>
          <w:bCs/>
          <w:color w:val="000000"/>
        </w:rPr>
        <w:t>Uniwersytet Wrocławski</w:t>
      </w:r>
    </w:p>
    <w:p w14:paraId="1C18250A" w14:textId="77777777" w:rsidR="00A742D3" w:rsidRPr="00610C0B" w:rsidRDefault="00A742D3" w:rsidP="00805849">
      <w:pPr>
        <w:spacing w:after="120" w:line="276" w:lineRule="auto"/>
        <w:jc w:val="right"/>
        <w:rPr>
          <w:rFonts w:cstheme="minorHAnsi"/>
          <w:color w:val="222222"/>
          <w:sz w:val="24"/>
          <w:szCs w:val="24"/>
          <w:shd w:val="clear" w:color="auto" w:fill="FFFFFF"/>
        </w:rPr>
      </w:pPr>
    </w:p>
    <w:p w14:paraId="02B3B618" w14:textId="357A6C9F" w:rsidR="00042327" w:rsidRPr="00A74ED4" w:rsidRDefault="00042327" w:rsidP="00805849">
      <w:pPr>
        <w:spacing w:after="240" w:line="276" w:lineRule="auto"/>
        <w:jc w:val="center"/>
        <w:rPr>
          <w:rFonts w:cstheme="minorHAnsi"/>
          <w:b/>
          <w:bCs/>
          <w:color w:val="222222"/>
          <w:sz w:val="24"/>
          <w:szCs w:val="24"/>
          <w:shd w:val="clear" w:color="auto" w:fill="FFFFFF"/>
        </w:rPr>
      </w:pPr>
      <w:r w:rsidRPr="00610C0B">
        <w:rPr>
          <w:rFonts w:cstheme="minorHAnsi"/>
          <w:b/>
          <w:bCs/>
          <w:color w:val="222222"/>
          <w:sz w:val="24"/>
          <w:szCs w:val="24"/>
          <w:shd w:val="clear" w:color="auto" w:fill="FFFFFF"/>
        </w:rPr>
        <w:t xml:space="preserve">Hebrajskie pismo dla dzieci </w:t>
      </w:r>
      <w:r w:rsidR="009C6E66" w:rsidRPr="00610C0B">
        <w:rPr>
          <w:rFonts w:cstheme="minorHAnsi"/>
          <w:b/>
          <w:bCs/>
          <w:color w:val="222222"/>
          <w:sz w:val="24"/>
          <w:szCs w:val="24"/>
          <w:shd w:val="clear" w:color="auto" w:fill="FFFFFF"/>
        </w:rPr>
        <w:t>„</w:t>
      </w:r>
      <w:proofErr w:type="spellStart"/>
      <w:r w:rsidR="009C6E66" w:rsidRPr="00610C0B">
        <w:rPr>
          <w:rFonts w:cstheme="minorHAnsi"/>
          <w:b/>
          <w:bCs/>
          <w:color w:val="222222"/>
          <w:sz w:val="24"/>
          <w:szCs w:val="24"/>
          <w:shd w:val="clear" w:color="auto" w:fill="FFFFFF"/>
        </w:rPr>
        <w:t>Olam</w:t>
      </w:r>
      <w:proofErr w:type="spellEnd"/>
      <w:r w:rsidR="009C6E66" w:rsidRPr="00610C0B">
        <w:rPr>
          <w:rFonts w:cstheme="minorHAnsi"/>
          <w:b/>
          <w:bCs/>
          <w:color w:val="222222"/>
          <w:sz w:val="24"/>
          <w:szCs w:val="24"/>
          <w:shd w:val="clear" w:color="auto" w:fill="FFFFFF"/>
        </w:rPr>
        <w:t xml:space="preserve"> katan” </w:t>
      </w:r>
      <w:r w:rsidR="004B569E" w:rsidRPr="00610C0B">
        <w:rPr>
          <w:rFonts w:cstheme="minorHAnsi"/>
          <w:b/>
          <w:bCs/>
          <w:color w:val="222222"/>
          <w:sz w:val="24"/>
          <w:szCs w:val="24"/>
          <w:shd w:val="clear" w:color="auto" w:fill="FFFFFF"/>
        </w:rPr>
        <w:t>(1901</w:t>
      </w:r>
      <w:r w:rsidR="00A74ED4">
        <w:rPr>
          <w:rFonts w:cstheme="minorHAnsi"/>
          <w:b/>
          <w:bCs/>
          <w:color w:val="222222"/>
          <w:sz w:val="24"/>
          <w:szCs w:val="24"/>
          <w:shd w:val="clear" w:color="auto" w:fill="FFFFFF"/>
        </w:rPr>
        <w:t>–</w:t>
      </w:r>
      <w:r w:rsidR="004B569E" w:rsidRPr="00610C0B">
        <w:rPr>
          <w:rFonts w:cstheme="minorHAnsi"/>
          <w:b/>
          <w:bCs/>
          <w:color w:val="222222"/>
          <w:sz w:val="24"/>
          <w:szCs w:val="24"/>
          <w:shd w:val="clear" w:color="auto" w:fill="FFFFFF"/>
        </w:rPr>
        <w:t xml:space="preserve">1904) </w:t>
      </w:r>
      <w:r w:rsidR="009C6E66" w:rsidRPr="00610C0B">
        <w:rPr>
          <w:rFonts w:cstheme="minorHAnsi"/>
          <w:b/>
          <w:bCs/>
          <w:color w:val="222222"/>
          <w:sz w:val="24"/>
          <w:szCs w:val="24"/>
          <w:shd w:val="clear" w:color="auto" w:fill="FFFFFF"/>
        </w:rPr>
        <w:t xml:space="preserve">i jego </w:t>
      </w:r>
      <w:r w:rsidRPr="00610C0B">
        <w:rPr>
          <w:rFonts w:cstheme="minorHAnsi"/>
          <w:b/>
          <w:bCs/>
          <w:color w:val="222222"/>
          <w:sz w:val="24"/>
          <w:szCs w:val="24"/>
          <w:shd w:val="clear" w:color="auto" w:fill="FFFFFF"/>
        </w:rPr>
        <w:t>czytelnicy</w:t>
      </w:r>
    </w:p>
    <w:p w14:paraId="5BBA36F8" w14:textId="1E1A8FDE" w:rsidR="00440655" w:rsidRPr="00610C0B" w:rsidRDefault="004B569E" w:rsidP="00805849">
      <w:pPr>
        <w:spacing w:after="240" w:line="276" w:lineRule="auto"/>
        <w:jc w:val="both"/>
        <w:rPr>
          <w:rFonts w:cstheme="minorHAnsi"/>
          <w:sz w:val="24"/>
          <w:szCs w:val="24"/>
        </w:rPr>
      </w:pPr>
      <w:r w:rsidRPr="00610C0B">
        <w:rPr>
          <w:rFonts w:cstheme="minorHAnsi"/>
          <w:color w:val="222222"/>
          <w:sz w:val="24"/>
          <w:szCs w:val="24"/>
          <w:shd w:val="clear" w:color="auto" w:fill="FFFFFF"/>
        </w:rPr>
        <w:t xml:space="preserve">W wystąpieniu </w:t>
      </w:r>
      <w:r w:rsidR="00042327" w:rsidRPr="00610C0B">
        <w:rPr>
          <w:rFonts w:cstheme="minorHAnsi"/>
          <w:color w:val="222222"/>
          <w:sz w:val="24"/>
          <w:szCs w:val="24"/>
          <w:shd w:val="clear" w:color="auto" w:fill="FFFFFF"/>
        </w:rPr>
        <w:t xml:space="preserve">przedstawię wyniki badań, które przybliżają czytelników </w:t>
      </w:r>
      <w:r w:rsidRPr="00610C0B">
        <w:rPr>
          <w:rFonts w:cstheme="minorHAnsi"/>
          <w:color w:val="222222"/>
          <w:sz w:val="24"/>
          <w:szCs w:val="24"/>
          <w:shd w:val="clear" w:color="auto" w:fill="FFFFFF"/>
        </w:rPr>
        <w:t xml:space="preserve">pierwszego ilustrowanego czasopisma </w:t>
      </w:r>
      <w:r w:rsidR="00042FD1" w:rsidRPr="00610C0B">
        <w:rPr>
          <w:rFonts w:cstheme="minorHAnsi"/>
          <w:color w:val="222222"/>
          <w:sz w:val="24"/>
          <w:szCs w:val="24"/>
          <w:shd w:val="clear" w:color="auto" w:fill="FFFFFF"/>
        </w:rPr>
        <w:t xml:space="preserve">hebrajskiego </w:t>
      </w:r>
      <w:r w:rsidR="00042327" w:rsidRPr="00610C0B">
        <w:rPr>
          <w:rFonts w:cstheme="minorHAnsi"/>
          <w:color w:val="222222"/>
          <w:sz w:val="24"/>
          <w:szCs w:val="24"/>
          <w:shd w:val="clear" w:color="auto" w:fill="FFFFFF"/>
        </w:rPr>
        <w:t xml:space="preserve">kierowanego </w:t>
      </w:r>
      <w:r w:rsidRPr="00610C0B">
        <w:rPr>
          <w:rFonts w:cstheme="minorHAnsi"/>
          <w:color w:val="222222"/>
          <w:sz w:val="24"/>
          <w:szCs w:val="24"/>
          <w:shd w:val="clear" w:color="auto" w:fill="FFFFFF"/>
        </w:rPr>
        <w:t>d</w:t>
      </w:r>
      <w:r w:rsidR="00440655" w:rsidRPr="00610C0B">
        <w:rPr>
          <w:rFonts w:cstheme="minorHAnsi"/>
          <w:color w:val="222222"/>
          <w:sz w:val="24"/>
          <w:szCs w:val="24"/>
          <w:shd w:val="clear" w:color="auto" w:fill="FFFFFF"/>
        </w:rPr>
        <w:t>o</w:t>
      </w:r>
      <w:r w:rsidRPr="00610C0B">
        <w:rPr>
          <w:rFonts w:cstheme="minorHAnsi"/>
          <w:color w:val="222222"/>
          <w:sz w:val="24"/>
          <w:szCs w:val="24"/>
          <w:shd w:val="clear" w:color="auto" w:fill="FFFFFF"/>
        </w:rPr>
        <w:t xml:space="preserve"> dzieci</w:t>
      </w:r>
      <w:r w:rsidR="00042327" w:rsidRPr="00610C0B">
        <w:rPr>
          <w:rFonts w:cstheme="minorHAnsi"/>
          <w:color w:val="222222"/>
          <w:sz w:val="24"/>
          <w:szCs w:val="24"/>
          <w:shd w:val="clear" w:color="auto" w:fill="FFFFFF"/>
        </w:rPr>
        <w:t xml:space="preserve"> żydowskich. </w:t>
      </w:r>
      <w:r w:rsidR="00603391" w:rsidRPr="00610C0B">
        <w:rPr>
          <w:rFonts w:cstheme="minorHAnsi"/>
          <w:color w:val="222222"/>
          <w:sz w:val="24"/>
          <w:szCs w:val="24"/>
          <w:shd w:val="clear" w:color="auto" w:fill="FFFFFF"/>
        </w:rPr>
        <w:t>Pismo „</w:t>
      </w:r>
      <w:proofErr w:type="spellStart"/>
      <w:r w:rsidR="00603391" w:rsidRPr="00610C0B">
        <w:rPr>
          <w:rFonts w:cstheme="minorHAnsi"/>
          <w:color w:val="222222"/>
          <w:sz w:val="24"/>
          <w:szCs w:val="24"/>
          <w:shd w:val="clear" w:color="auto" w:fill="FFFFFF"/>
        </w:rPr>
        <w:t>Olam</w:t>
      </w:r>
      <w:proofErr w:type="spellEnd"/>
      <w:r w:rsidR="00603391" w:rsidRPr="00610C0B">
        <w:rPr>
          <w:rFonts w:cstheme="minorHAnsi"/>
          <w:color w:val="222222"/>
          <w:sz w:val="24"/>
          <w:szCs w:val="24"/>
          <w:shd w:val="clear" w:color="auto" w:fill="FFFFFF"/>
        </w:rPr>
        <w:t xml:space="preserve"> katan” ukazywało się najpierw w Wiedniu (1901</w:t>
      </w:r>
      <w:r w:rsidR="007A3214">
        <w:rPr>
          <w:rFonts w:cstheme="minorHAnsi"/>
          <w:color w:val="222222"/>
          <w:sz w:val="24"/>
          <w:szCs w:val="24"/>
          <w:shd w:val="clear" w:color="auto" w:fill="FFFFFF"/>
        </w:rPr>
        <w:t>–</w:t>
      </w:r>
      <w:r w:rsidR="00603391" w:rsidRPr="00610C0B">
        <w:rPr>
          <w:rFonts w:cstheme="minorHAnsi"/>
          <w:color w:val="222222"/>
          <w:sz w:val="24"/>
          <w:szCs w:val="24"/>
          <w:shd w:val="clear" w:color="auto" w:fill="FFFFFF"/>
        </w:rPr>
        <w:t>1902), potem w Krakowie (1902</w:t>
      </w:r>
      <w:r w:rsidR="007A3214">
        <w:rPr>
          <w:rFonts w:cstheme="minorHAnsi"/>
          <w:color w:val="222222"/>
          <w:sz w:val="24"/>
          <w:szCs w:val="24"/>
          <w:shd w:val="clear" w:color="auto" w:fill="FFFFFF"/>
        </w:rPr>
        <w:t>–</w:t>
      </w:r>
      <w:r w:rsidR="00603391" w:rsidRPr="00610C0B">
        <w:rPr>
          <w:rFonts w:cstheme="minorHAnsi"/>
          <w:color w:val="222222"/>
          <w:sz w:val="24"/>
          <w:szCs w:val="24"/>
          <w:shd w:val="clear" w:color="auto" w:fill="FFFFFF"/>
        </w:rPr>
        <w:t>1904) pod</w:t>
      </w:r>
      <w:r w:rsidR="007A3214">
        <w:rPr>
          <w:rFonts w:cstheme="minorHAnsi"/>
          <w:color w:val="222222"/>
          <w:sz w:val="24"/>
          <w:szCs w:val="24"/>
          <w:shd w:val="clear" w:color="auto" w:fill="FFFFFF"/>
        </w:rPr>
        <w:t> </w:t>
      </w:r>
      <w:r w:rsidR="00603391" w:rsidRPr="00610C0B">
        <w:rPr>
          <w:rFonts w:cstheme="minorHAnsi"/>
          <w:color w:val="222222"/>
          <w:sz w:val="24"/>
          <w:szCs w:val="24"/>
          <w:shd w:val="clear" w:color="auto" w:fill="FFFFFF"/>
        </w:rPr>
        <w:t xml:space="preserve">redakcją </w:t>
      </w:r>
      <w:proofErr w:type="spellStart"/>
      <w:r w:rsidR="00603391" w:rsidRPr="00610C0B">
        <w:rPr>
          <w:rFonts w:cstheme="minorHAnsi"/>
          <w:color w:val="222222"/>
          <w:sz w:val="24"/>
          <w:szCs w:val="24"/>
          <w:shd w:val="clear" w:color="auto" w:fill="FFFFFF"/>
        </w:rPr>
        <w:t>Awrahama</w:t>
      </w:r>
      <w:proofErr w:type="spellEnd"/>
      <w:r w:rsidR="00603391" w:rsidRPr="00610C0B">
        <w:rPr>
          <w:rFonts w:cstheme="minorHAnsi"/>
          <w:color w:val="222222"/>
          <w:sz w:val="24"/>
          <w:szCs w:val="24"/>
          <w:shd w:val="clear" w:color="auto" w:fill="FFFFFF"/>
        </w:rPr>
        <w:t xml:space="preserve"> </w:t>
      </w:r>
      <w:proofErr w:type="spellStart"/>
      <w:r w:rsidR="00603391" w:rsidRPr="00610C0B">
        <w:rPr>
          <w:rFonts w:cstheme="minorHAnsi"/>
          <w:color w:val="222222"/>
          <w:sz w:val="24"/>
          <w:szCs w:val="24"/>
          <w:shd w:val="clear" w:color="auto" w:fill="FFFFFF"/>
        </w:rPr>
        <w:t>Lajba</w:t>
      </w:r>
      <w:proofErr w:type="spellEnd"/>
      <w:r w:rsidR="00603391" w:rsidRPr="00610C0B">
        <w:rPr>
          <w:rFonts w:cstheme="minorHAnsi"/>
          <w:color w:val="222222"/>
          <w:sz w:val="24"/>
          <w:szCs w:val="24"/>
          <w:shd w:val="clear" w:color="auto" w:fill="FFFFFF"/>
        </w:rPr>
        <w:t xml:space="preserve"> </w:t>
      </w:r>
      <w:proofErr w:type="spellStart"/>
      <w:r w:rsidR="00603391" w:rsidRPr="00610C0B">
        <w:rPr>
          <w:rFonts w:cstheme="minorHAnsi"/>
          <w:color w:val="222222"/>
          <w:sz w:val="24"/>
          <w:szCs w:val="24"/>
          <w:shd w:val="clear" w:color="auto" w:fill="FFFFFF"/>
        </w:rPr>
        <w:t>Szalkowicza</w:t>
      </w:r>
      <w:proofErr w:type="spellEnd"/>
      <w:r w:rsidR="00603391" w:rsidRPr="00610C0B">
        <w:rPr>
          <w:rFonts w:cstheme="minorHAnsi"/>
          <w:color w:val="222222"/>
          <w:sz w:val="24"/>
          <w:szCs w:val="24"/>
          <w:shd w:val="clear" w:color="auto" w:fill="FFFFFF"/>
        </w:rPr>
        <w:t xml:space="preserve"> </w:t>
      </w:r>
      <w:r w:rsidR="00603391" w:rsidRPr="00610C0B">
        <w:rPr>
          <w:rFonts w:cstheme="minorHAnsi"/>
          <w:sz w:val="24"/>
          <w:szCs w:val="24"/>
        </w:rPr>
        <w:t>(pseud. Ben-</w:t>
      </w:r>
      <w:proofErr w:type="spellStart"/>
      <w:r w:rsidR="00603391" w:rsidRPr="00610C0B">
        <w:rPr>
          <w:rFonts w:cstheme="minorHAnsi"/>
          <w:sz w:val="24"/>
          <w:szCs w:val="24"/>
        </w:rPr>
        <w:t>Avigdor</w:t>
      </w:r>
      <w:proofErr w:type="spellEnd"/>
      <w:r w:rsidR="00603391" w:rsidRPr="00610C0B">
        <w:rPr>
          <w:rFonts w:cstheme="minorHAnsi"/>
          <w:sz w:val="24"/>
          <w:szCs w:val="24"/>
        </w:rPr>
        <w:t xml:space="preserve">) oraz </w:t>
      </w:r>
      <w:proofErr w:type="spellStart"/>
      <w:r w:rsidR="00603391" w:rsidRPr="00610C0B">
        <w:rPr>
          <w:rFonts w:cstheme="minorHAnsi"/>
          <w:sz w:val="24"/>
          <w:szCs w:val="24"/>
        </w:rPr>
        <w:t>Szmuela</w:t>
      </w:r>
      <w:proofErr w:type="spellEnd"/>
      <w:r w:rsidR="00603391" w:rsidRPr="00610C0B">
        <w:rPr>
          <w:rFonts w:cstheme="minorHAnsi"/>
          <w:sz w:val="24"/>
          <w:szCs w:val="24"/>
        </w:rPr>
        <w:t xml:space="preserve"> </w:t>
      </w:r>
      <w:proofErr w:type="spellStart"/>
      <w:r w:rsidR="00603391" w:rsidRPr="00610C0B">
        <w:rPr>
          <w:rFonts w:cstheme="minorHAnsi"/>
          <w:sz w:val="24"/>
          <w:szCs w:val="24"/>
        </w:rPr>
        <w:t>Lajba</w:t>
      </w:r>
      <w:proofErr w:type="spellEnd"/>
      <w:r w:rsidR="00603391" w:rsidRPr="00610C0B">
        <w:rPr>
          <w:rFonts w:cstheme="minorHAnsi"/>
          <w:sz w:val="24"/>
          <w:szCs w:val="24"/>
        </w:rPr>
        <w:t xml:space="preserve"> Gordona (pseud. </w:t>
      </w:r>
      <w:proofErr w:type="spellStart"/>
      <w:r w:rsidR="00603391" w:rsidRPr="00610C0B">
        <w:rPr>
          <w:rFonts w:cstheme="minorHAnsi"/>
          <w:sz w:val="24"/>
          <w:szCs w:val="24"/>
        </w:rPr>
        <w:t>Szalag</w:t>
      </w:r>
      <w:proofErr w:type="spellEnd"/>
      <w:r w:rsidR="00603391" w:rsidRPr="00610C0B">
        <w:rPr>
          <w:rFonts w:cstheme="minorHAnsi"/>
          <w:sz w:val="24"/>
          <w:szCs w:val="24"/>
        </w:rPr>
        <w:t>) nakładem</w:t>
      </w:r>
      <w:r w:rsidR="00A742D3" w:rsidRPr="00610C0B">
        <w:rPr>
          <w:rFonts w:cstheme="minorHAnsi"/>
          <w:sz w:val="24"/>
          <w:szCs w:val="24"/>
        </w:rPr>
        <w:t xml:space="preserve"> warszawskiego</w:t>
      </w:r>
      <w:r w:rsidR="00603391" w:rsidRPr="00610C0B">
        <w:rPr>
          <w:rFonts w:cstheme="minorHAnsi"/>
          <w:sz w:val="24"/>
          <w:szCs w:val="24"/>
        </w:rPr>
        <w:t xml:space="preserve"> wydawnictwa </w:t>
      </w:r>
      <w:proofErr w:type="spellStart"/>
      <w:r w:rsidR="00603391" w:rsidRPr="00610C0B">
        <w:rPr>
          <w:rFonts w:cstheme="minorHAnsi"/>
          <w:sz w:val="24"/>
          <w:szCs w:val="24"/>
        </w:rPr>
        <w:t>Tuszija</w:t>
      </w:r>
      <w:proofErr w:type="spellEnd"/>
      <w:r w:rsidR="00603391" w:rsidRPr="00610C0B">
        <w:rPr>
          <w:rFonts w:cstheme="minorHAnsi"/>
          <w:sz w:val="24"/>
          <w:szCs w:val="24"/>
        </w:rPr>
        <w:t>, założonego przez tego pierwszego.</w:t>
      </w:r>
      <w:r w:rsidR="00042FD1" w:rsidRPr="00610C0B">
        <w:rPr>
          <w:rFonts w:cstheme="minorHAnsi"/>
          <w:sz w:val="24"/>
          <w:szCs w:val="24"/>
        </w:rPr>
        <w:t xml:space="preserve"> </w:t>
      </w:r>
      <w:r w:rsidR="00042327" w:rsidRPr="00610C0B">
        <w:rPr>
          <w:rFonts w:cstheme="minorHAnsi"/>
          <w:sz w:val="24"/>
          <w:szCs w:val="24"/>
        </w:rPr>
        <w:t xml:space="preserve">Dzięki zastosowaniu metody ilościowej oraz jakościowej, a także narzędzi humanistyki cyfrowej i analizy przestrzennej, zrekonstruuję geografię czytelników pisma, </w:t>
      </w:r>
      <w:r w:rsidR="00440655" w:rsidRPr="00610C0B">
        <w:rPr>
          <w:rFonts w:cstheme="minorHAnsi"/>
          <w:sz w:val="24"/>
          <w:szCs w:val="24"/>
        </w:rPr>
        <w:t xml:space="preserve">określę </w:t>
      </w:r>
      <w:r w:rsidR="00042327" w:rsidRPr="00610C0B">
        <w:rPr>
          <w:rFonts w:cstheme="minorHAnsi"/>
          <w:sz w:val="24"/>
          <w:szCs w:val="24"/>
        </w:rPr>
        <w:t>ich płeć</w:t>
      </w:r>
      <w:r w:rsidR="00440655" w:rsidRPr="00610C0B">
        <w:rPr>
          <w:rFonts w:cstheme="minorHAnsi"/>
          <w:sz w:val="24"/>
          <w:szCs w:val="24"/>
        </w:rPr>
        <w:t xml:space="preserve"> i wiek. Wyniki moich badań odniosę do rodzącej się kultury syjonistycznej i</w:t>
      </w:r>
      <w:r w:rsidR="007A3214">
        <w:rPr>
          <w:rFonts w:cstheme="minorHAnsi"/>
          <w:sz w:val="24"/>
          <w:szCs w:val="24"/>
        </w:rPr>
        <w:t> </w:t>
      </w:r>
      <w:r w:rsidR="00440655" w:rsidRPr="00610C0B">
        <w:rPr>
          <w:rFonts w:cstheme="minorHAnsi"/>
          <w:sz w:val="24"/>
          <w:szCs w:val="24"/>
        </w:rPr>
        <w:t>inicjatyw re-</w:t>
      </w:r>
      <w:proofErr w:type="spellStart"/>
      <w:r w:rsidR="00440655" w:rsidRPr="00610C0B">
        <w:rPr>
          <w:rFonts w:cstheme="minorHAnsi"/>
          <w:sz w:val="24"/>
          <w:szCs w:val="24"/>
        </w:rPr>
        <w:t>wernakularyzacji</w:t>
      </w:r>
      <w:proofErr w:type="spellEnd"/>
      <w:r w:rsidR="00440655" w:rsidRPr="00610C0B">
        <w:rPr>
          <w:rFonts w:cstheme="minorHAnsi"/>
          <w:sz w:val="24"/>
          <w:szCs w:val="24"/>
        </w:rPr>
        <w:t xml:space="preserve"> języka hebrajskiego, a także do kwestii nowoczesnego żydowskiego dzieciństwa w Europie Wschodniej.</w:t>
      </w:r>
    </w:p>
    <w:p w14:paraId="6DF7426A" w14:textId="6B4BEB87" w:rsidR="00440655" w:rsidRPr="00610C0B" w:rsidRDefault="00440655" w:rsidP="00805849">
      <w:pPr>
        <w:spacing w:after="120" w:line="276" w:lineRule="auto"/>
        <w:rPr>
          <w:rFonts w:cstheme="minorHAnsi"/>
          <w:sz w:val="24"/>
          <w:szCs w:val="24"/>
        </w:rPr>
      </w:pPr>
      <w:r w:rsidRPr="00610C0B">
        <w:rPr>
          <w:rFonts w:cstheme="minorHAnsi"/>
          <w:sz w:val="24"/>
          <w:szCs w:val="24"/>
        </w:rPr>
        <w:t>Kontekst powstania i charakterystykę czasopisma przedstawiłam tu:</w:t>
      </w:r>
      <w:r w:rsidR="00E77E4C">
        <w:rPr>
          <w:rFonts w:cstheme="minorHAnsi"/>
          <w:sz w:val="24"/>
          <w:szCs w:val="24"/>
        </w:rPr>
        <w:t xml:space="preserve"> </w:t>
      </w:r>
      <w:r w:rsidRPr="00610C0B">
        <w:rPr>
          <w:rFonts w:cstheme="minorHAnsi"/>
          <w:sz w:val="24"/>
          <w:szCs w:val="24"/>
        </w:rPr>
        <w:t>https://doi.org/10.1007/s10583-022-09520-w</w:t>
      </w:r>
    </w:p>
    <w:p w14:paraId="748CB897" w14:textId="3B094B69" w:rsidR="00603391" w:rsidRPr="00E77E4C" w:rsidRDefault="00440655" w:rsidP="00805849">
      <w:pPr>
        <w:spacing w:after="240" w:line="276" w:lineRule="auto"/>
        <w:rPr>
          <w:rFonts w:cstheme="minorHAnsi"/>
          <w:sz w:val="24"/>
          <w:szCs w:val="24"/>
        </w:rPr>
      </w:pPr>
      <w:r w:rsidRPr="00610C0B">
        <w:rPr>
          <w:rFonts w:cstheme="minorHAnsi"/>
          <w:sz w:val="24"/>
          <w:szCs w:val="24"/>
        </w:rPr>
        <w:t>Zachęcam do lektury tego tekstu przed seminarium.</w:t>
      </w:r>
    </w:p>
    <w:p w14:paraId="29FBBAE6" w14:textId="7734EAD0" w:rsidR="009C6E66" w:rsidRPr="00610C0B" w:rsidRDefault="00603391" w:rsidP="00805849">
      <w:pPr>
        <w:spacing w:after="120" w:line="276" w:lineRule="auto"/>
        <w:jc w:val="both"/>
        <w:rPr>
          <w:rFonts w:cstheme="minorHAnsi"/>
          <w:color w:val="222222"/>
          <w:sz w:val="24"/>
          <w:szCs w:val="24"/>
          <w:shd w:val="clear" w:color="auto" w:fill="FFFFFF"/>
        </w:rPr>
      </w:pPr>
      <w:r w:rsidRPr="00610C0B">
        <w:rPr>
          <w:rFonts w:cstheme="minorHAnsi"/>
          <w:b/>
          <w:bCs/>
          <w:color w:val="222222"/>
          <w:sz w:val="24"/>
          <w:szCs w:val="24"/>
          <w:shd w:val="clear" w:color="auto" w:fill="FFFFFF"/>
        </w:rPr>
        <w:t>dr</w:t>
      </w:r>
      <w:r w:rsidR="009C6E66" w:rsidRPr="00610C0B">
        <w:rPr>
          <w:rFonts w:cstheme="minorHAnsi"/>
          <w:b/>
          <w:bCs/>
          <w:color w:val="222222"/>
          <w:sz w:val="24"/>
          <w:szCs w:val="24"/>
          <w:shd w:val="clear" w:color="auto" w:fill="FFFFFF"/>
        </w:rPr>
        <w:t xml:space="preserve"> hab. Agnieszka Jagodzińska</w:t>
      </w:r>
      <w:r w:rsidR="00440655" w:rsidRPr="00610C0B">
        <w:rPr>
          <w:rFonts w:cstheme="minorHAnsi"/>
          <w:b/>
          <w:bCs/>
          <w:color w:val="222222"/>
          <w:sz w:val="24"/>
          <w:szCs w:val="24"/>
          <w:shd w:val="clear" w:color="auto" w:fill="FFFFFF"/>
        </w:rPr>
        <w:t xml:space="preserve">, prof. </w:t>
      </w:r>
      <w:proofErr w:type="spellStart"/>
      <w:r w:rsidR="00440655" w:rsidRPr="00610C0B">
        <w:rPr>
          <w:rFonts w:cstheme="minorHAnsi"/>
          <w:b/>
          <w:bCs/>
          <w:color w:val="222222"/>
          <w:sz w:val="24"/>
          <w:szCs w:val="24"/>
          <w:shd w:val="clear" w:color="auto" w:fill="FFFFFF"/>
        </w:rPr>
        <w:t>UWr</w:t>
      </w:r>
      <w:proofErr w:type="spellEnd"/>
      <w:r w:rsidR="009C6E66" w:rsidRPr="00610C0B">
        <w:rPr>
          <w:rFonts w:cstheme="minorHAnsi"/>
          <w:color w:val="222222"/>
          <w:sz w:val="24"/>
          <w:szCs w:val="24"/>
          <w:shd w:val="clear" w:color="auto" w:fill="FFFFFF"/>
        </w:rPr>
        <w:t xml:space="preserve"> – </w:t>
      </w:r>
      <w:r w:rsidR="00734696">
        <w:rPr>
          <w:rFonts w:cstheme="minorHAnsi"/>
          <w:color w:val="222222"/>
          <w:sz w:val="24"/>
          <w:szCs w:val="24"/>
          <w:shd w:val="clear" w:color="auto" w:fill="FFFFFF"/>
        </w:rPr>
        <w:t>l</w:t>
      </w:r>
      <w:r w:rsidR="00440655" w:rsidRPr="00610C0B">
        <w:rPr>
          <w:rFonts w:cstheme="minorHAnsi"/>
          <w:color w:val="222222"/>
          <w:sz w:val="24"/>
          <w:szCs w:val="24"/>
          <w:shd w:val="clear" w:color="auto" w:fill="FFFFFF"/>
        </w:rPr>
        <w:t>iteraturoznawczyni i historyczka zatrudniona</w:t>
      </w:r>
      <w:r w:rsidR="009C6E66" w:rsidRPr="00610C0B">
        <w:rPr>
          <w:rFonts w:cstheme="minorHAnsi"/>
          <w:color w:val="222222"/>
          <w:sz w:val="24"/>
          <w:szCs w:val="24"/>
          <w:shd w:val="clear" w:color="auto" w:fill="FFFFFF"/>
        </w:rPr>
        <w:t xml:space="preserve"> w</w:t>
      </w:r>
      <w:r w:rsidR="007A3214">
        <w:rPr>
          <w:rFonts w:cstheme="minorHAnsi"/>
          <w:color w:val="222222"/>
          <w:sz w:val="24"/>
          <w:szCs w:val="24"/>
          <w:shd w:val="clear" w:color="auto" w:fill="FFFFFF"/>
        </w:rPr>
        <w:t> </w:t>
      </w:r>
      <w:r w:rsidR="009C6E66" w:rsidRPr="00610C0B">
        <w:rPr>
          <w:rFonts w:cstheme="minorHAnsi"/>
          <w:color w:val="222222"/>
          <w:sz w:val="24"/>
          <w:szCs w:val="24"/>
          <w:shd w:val="clear" w:color="auto" w:fill="FFFFFF"/>
        </w:rPr>
        <w:t xml:space="preserve">Katedrze Judaistyki im. T. </w:t>
      </w:r>
      <w:proofErr w:type="spellStart"/>
      <w:r w:rsidR="009C6E66" w:rsidRPr="00610C0B">
        <w:rPr>
          <w:rFonts w:cstheme="minorHAnsi"/>
          <w:color w:val="222222"/>
          <w:sz w:val="24"/>
          <w:szCs w:val="24"/>
          <w:shd w:val="clear" w:color="auto" w:fill="FFFFFF"/>
        </w:rPr>
        <w:t>Taubego</w:t>
      </w:r>
      <w:proofErr w:type="spellEnd"/>
      <w:r w:rsidR="009C6E66" w:rsidRPr="00610C0B">
        <w:rPr>
          <w:rFonts w:cstheme="minorHAnsi"/>
          <w:color w:val="222222"/>
          <w:sz w:val="24"/>
          <w:szCs w:val="24"/>
          <w:shd w:val="clear" w:color="auto" w:fill="FFFFFF"/>
        </w:rPr>
        <w:t xml:space="preserve"> </w:t>
      </w:r>
      <w:proofErr w:type="spellStart"/>
      <w:r w:rsidR="00440655" w:rsidRPr="00610C0B">
        <w:rPr>
          <w:rFonts w:cstheme="minorHAnsi"/>
          <w:color w:val="222222"/>
          <w:sz w:val="24"/>
          <w:szCs w:val="24"/>
          <w:shd w:val="clear" w:color="auto" w:fill="FFFFFF"/>
        </w:rPr>
        <w:t>UWr</w:t>
      </w:r>
      <w:proofErr w:type="spellEnd"/>
      <w:r w:rsidR="009C6E66" w:rsidRPr="00610C0B">
        <w:rPr>
          <w:rFonts w:cstheme="minorHAnsi"/>
          <w:color w:val="222222"/>
          <w:sz w:val="24"/>
          <w:szCs w:val="24"/>
          <w:shd w:val="clear" w:color="auto" w:fill="FFFFFF"/>
        </w:rPr>
        <w:t xml:space="preserve">. Autorka, redaktorka i współredaktorka licznych publikacji z zakresu studiów żydowskich. Jej zainteresowania naukowe obejmują różne aspekty kulturowego i religijnego pogranicza historii polsko-żydowskiej w XIX i na początku </w:t>
      </w:r>
      <w:r w:rsidR="009C6E66" w:rsidRPr="00610C0B">
        <w:rPr>
          <w:rFonts w:cstheme="minorHAnsi"/>
          <w:color w:val="222222"/>
          <w:sz w:val="24"/>
          <w:szCs w:val="24"/>
          <w:shd w:val="clear" w:color="auto" w:fill="FFFFFF"/>
        </w:rPr>
        <w:lastRenderedPageBreak/>
        <w:t>XX</w:t>
      </w:r>
      <w:r w:rsidR="00734696">
        <w:rPr>
          <w:rFonts w:cstheme="minorHAnsi"/>
          <w:color w:val="222222"/>
          <w:sz w:val="24"/>
          <w:szCs w:val="24"/>
          <w:shd w:val="clear" w:color="auto" w:fill="FFFFFF"/>
        </w:rPr>
        <w:t> </w:t>
      </w:r>
      <w:r w:rsidR="009C6E66" w:rsidRPr="00610C0B">
        <w:rPr>
          <w:rFonts w:cstheme="minorHAnsi"/>
          <w:color w:val="222222"/>
          <w:sz w:val="24"/>
          <w:szCs w:val="24"/>
          <w:shd w:val="clear" w:color="auto" w:fill="FFFFFF"/>
        </w:rPr>
        <w:t>wieku w szczególności zagadnienia takie, jak: akulturacja i integracja, uniwersalizm, konwersje i misje chrześcijańskie do Żydów, prasa i literatura żydowska, kultura wizualna.</w:t>
      </w:r>
      <w:r w:rsidR="002B2852" w:rsidRPr="00610C0B">
        <w:rPr>
          <w:rFonts w:cstheme="minorHAnsi"/>
          <w:color w:val="222222"/>
          <w:sz w:val="24"/>
          <w:szCs w:val="24"/>
          <w:shd w:val="clear" w:color="auto" w:fill="FFFFFF"/>
        </w:rPr>
        <w:t xml:space="preserve"> </w:t>
      </w:r>
      <w:r w:rsidR="009C6E66" w:rsidRPr="00610C0B">
        <w:rPr>
          <w:rFonts w:cstheme="minorHAnsi"/>
          <w:color w:val="222222"/>
          <w:sz w:val="24"/>
          <w:szCs w:val="24"/>
          <w:shd w:val="clear" w:color="auto" w:fill="FFFFFF"/>
        </w:rPr>
        <w:t>Agnieszka Jagodzińska prowadzi obecnie badania nad reklamami w prasie żydowskiej i</w:t>
      </w:r>
      <w:r w:rsidR="00734696">
        <w:rPr>
          <w:rFonts w:cstheme="minorHAnsi"/>
          <w:color w:val="222222"/>
          <w:sz w:val="24"/>
          <w:szCs w:val="24"/>
          <w:shd w:val="clear" w:color="auto" w:fill="FFFFFF"/>
        </w:rPr>
        <w:t> </w:t>
      </w:r>
      <w:r w:rsidR="009C6E66" w:rsidRPr="00610C0B">
        <w:rPr>
          <w:rFonts w:cstheme="minorHAnsi"/>
          <w:color w:val="222222"/>
          <w:sz w:val="24"/>
          <w:szCs w:val="24"/>
          <w:shd w:val="clear" w:color="auto" w:fill="FFFFFF"/>
        </w:rPr>
        <w:t xml:space="preserve">żydowską kulturą konsumencką z końca XIX i początku XX wieku. </w:t>
      </w:r>
    </w:p>
    <w:p w14:paraId="393DDB3A" w14:textId="77777777" w:rsidR="009C6E66" w:rsidRPr="00610C0B" w:rsidRDefault="009C6E66" w:rsidP="00805849">
      <w:pPr>
        <w:spacing w:after="120" w:line="276" w:lineRule="auto"/>
        <w:rPr>
          <w:rFonts w:cstheme="minorHAnsi"/>
          <w:sz w:val="24"/>
          <w:szCs w:val="24"/>
        </w:rPr>
      </w:pPr>
    </w:p>
    <w:p w14:paraId="61E9CA29" w14:textId="77777777" w:rsidR="00276A25" w:rsidRPr="00532472" w:rsidRDefault="00276A25" w:rsidP="00805849">
      <w:pPr>
        <w:pStyle w:val="NormalnyWeb"/>
        <w:spacing w:before="0" w:beforeAutospacing="0" w:after="0" w:afterAutospacing="0" w:line="276" w:lineRule="auto"/>
        <w:rPr>
          <w:rFonts w:asciiTheme="minorHAnsi" w:hAnsiTheme="minorHAnsi" w:cstheme="minorHAnsi"/>
          <w:b/>
          <w:bCs/>
          <w:color w:val="000000"/>
          <w:sz w:val="22"/>
          <w:szCs w:val="22"/>
        </w:rPr>
      </w:pPr>
      <w:r w:rsidRPr="00532472">
        <w:rPr>
          <w:rFonts w:asciiTheme="minorHAnsi" w:hAnsiTheme="minorHAnsi" w:cstheme="minorHAnsi"/>
          <w:b/>
          <w:bCs/>
          <w:color w:val="000000"/>
          <w:sz w:val="22"/>
          <w:szCs w:val="22"/>
        </w:rPr>
        <w:t>Magdalena Ślawska</w:t>
      </w:r>
    </w:p>
    <w:p w14:paraId="60FD84B3" w14:textId="77777777" w:rsidR="00276A25" w:rsidRPr="00532472" w:rsidRDefault="00276A25" w:rsidP="00805849">
      <w:pPr>
        <w:pStyle w:val="NormalnyWeb"/>
        <w:spacing w:before="0" w:beforeAutospacing="0" w:after="0" w:afterAutospacing="0" w:line="276" w:lineRule="auto"/>
        <w:rPr>
          <w:rFonts w:asciiTheme="minorHAnsi" w:hAnsiTheme="minorHAnsi" w:cstheme="minorHAnsi"/>
          <w:b/>
          <w:bCs/>
          <w:color w:val="000000"/>
          <w:sz w:val="22"/>
          <w:szCs w:val="22"/>
        </w:rPr>
      </w:pPr>
      <w:r w:rsidRPr="00532472">
        <w:rPr>
          <w:rFonts w:asciiTheme="minorHAnsi" w:hAnsiTheme="minorHAnsi" w:cstheme="minorHAnsi"/>
          <w:b/>
          <w:bCs/>
          <w:sz w:val="22"/>
          <w:szCs w:val="22"/>
        </w:rPr>
        <w:t xml:space="preserve">Instytutu Filologii Słowiańskiej, </w:t>
      </w:r>
      <w:r w:rsidRPr="00532472">
        <w:rPr>
          <w:rFonts w:asciiTheme="minorHAnsi" w:hAnsiTheme="minorHAnsi" w:cstheme="minorHAnsi"/>
          <w:b/>
          <w:bCs/>
          <w:color w:val="000000"/>
          <w:sz w:val="22"/>
          <w:szCs w:val="22"/>
        </w:rPr>
        <w:t>Uniwersytet Wrocławski</w:t>
      </w:r>
    </w:p>
    <w:p w14:paraId="78D89FE4" w14:textId="77777777" w:rsidR="00276A25" w:rsidRPr="00610C0B" w:rsidRDefault="00276A25" w:rsidP="00805849">
      <w:pPr>
        <w:pStyle w:val="NormalnyWeb"/>
        <w:spacing w:before="0" w:beforeAutospacing="0" w:after="120" w:afterAutospacing="0" w:line="276" w:lineRule="auto"/>
        <w:rPr>
          <w:rFonts w:asciiTheme="minorHAnsi" w:hAnsiTheme="minorHAnsi" w:cstheme="minorHAnsi"/>
          <w:color w:val="000000"/>
        </w:rPr>
      </w:pPr>
    </w:p>
    <w:p w14:paraId="297AD801" w14:textId="77777777" w:rsidR="00276A25" w:rsidRPr="008A355C" w:rsidRDefault="00276A25" w:rsidP="00805849">
      <w:pPr>
        <w:pStyle w:val="NormalnyWeb"/>
        <w:spacing w:before="0" w:beforeAutospacing="0" w:after="120" w:afterAutospacing="0" w:line="276" w:lineRule="auto"/>
        <w:jc w:val="center"/>
        <w:rPr>
          <w:rFonts w:asciiTheme="minorHAnsi" w:hAnsiTheme="minorHAnsi" w:cstheme="minorHAnsi"/>
          <w:b/>
          <w:bCs/>
          <w:color w:val="000000"/>
        </w:rPr>
      </w:pPr>
      <w:r w:rsidRPr="008A355C">
        <w:rPr>
          <w:rFonts w:asciiTheme="minorHAnsi" w:hAnsiTheme="minorHAnsi" w:cstheme="minorHAnsi"/>
          <w:b/>
          <w:bCs/>
          <w:color w:val="000000"/>
        </w:rPr>
        <w:t>Jugosłowiańska literatura dla dzieci i młodzieży w Polsce Ludowej</w:t>
      </w:r>
    </w:p>
    <w:p w14:paraId="68BD60AC" w14:textId="77777777" w:rsidR="00276A25" w:rsidRPr="008A355C" w:rsidRDefault="00276A25" w:rsidP="00805849">
      <w:pPr>
        <w:pStyle w:val="NormalnyWeb"/>
        <w:spacing w:before="0" w:beforeAutospacing="0" w:after="120" w:afterAutospacing="0" w:line="276" w:lineRule="auto"/>
        <w:jc w:val="both"/>
        <w:rPr>
          <w:rFonts w:asciiTheme="minorHAnsi" w:hAnsiTheme="minorHAnsi" w:cstheme="minorHAnsi"/>
          <w:color w:val="000000"/>
        </w:rPr>
      </w:pPr>
      <w:r w:rsidRPr="00610C0B">
        <w:rPr>
          <w:rFonts w:asciiTheme="minorHAnsi" w:hAnsiTheme="minorHAnsi" w:cstheme="minorHAnsi"/>
          <w:color w:val="000000"/>
        </w:rPr>
        <w:t>W wystąpieniu chciałabym przedstawić wyniki dotychczasowych badań prowadzonych w</w:t>
      </w:r>
      <w:r>
        <w:rPr>
          <w:rFonts w:asciiTheme="minorHAnsi" w:hAnsiTheme="minorHAnsi" w:cstheme="minorHAnsi"/>
          <w:color w:val="000000"/>
        </w:rPr>
        <w:t> </w:t>
      </w:r>
      <w:r w:rsidRPr="00610C0B">
        <w:rPr>
          <w:rFonts w:asciiTheme="minorHAnsi" w:hAnsiTheme="minorHAnsi" w:cstheme="minorHAnsi"/>
          <w:color w:val="000000"/>
        </w:rPr>
        <w:t>ramach projektu nagrodzonego w konkursie Miniatura 7. Ich celem jest przyjrzenie się losom jugosłowiańskiej literatury dla dzieci i młodzieży w Polsce w latach 1944–1989 oraz opracowanie historyczno-literackiego opisu czterdziestopięciolecia, zestawiającego i</w:t>
      </w:r>
      <w:r>
        <w:rPr>
          <w:rFonts w:asciiTheme="minorHAnsi" w:hAnsiTheme="minorHAnsi" w:cstheme="minorHAnsi"/>
          <w:color w:val="000000"/>
        </w:rPr>
        <w:t> </w:t>
      </w:r>
      <w:r w:rsidRPr="00610C0B">
        <w:rPr>
          <w:rFonts w:asciiTheme="minorHAnsi" w:hAnsiTheme="minorHAnsi" w:cstheme="minorHAnsi"/>
          <w:color w:val="000000"/>
        </w:rPr>
        <w:t xml:space="preserve">porządkującego przejawy jej obecności w naszym kraju na tle zmieniającej się sytuacji politycznej, społecznej i kulturalnej. </w:t>
      </w:r>
    </w:p>
    <w:p w14:paraId="44329D2C" w14:textId="77777777" w:rsidR="00276A25" w:rsidRPr="00610C0B" w:rsidRDefault="00276A25" w:rsidP="00805849">
      <w:pPr>
        <w:spacing w:after="120" w:line="276" w:lineRule="auto"/>
        <w:rPr>
          <w:rFonts w:cstheme="minorHAnsi"/>
          <w:sz w:val="24"/>
          <w:szCs w:val="24"/>
        </w:rPr>
      </w:pPr>
      <w:r w:rsidRPr="008A355C">
        <w:rPr>
          <w:rFonts w:cstheme="minorHAnsi"/>
          <w:b/>
          <w:bCs/>
          <w:sz w:val="24"/>
          <w:szCs w:val="24"/>
        </w:rPr>
        <w:t>dr Magdalena Ślawska</w:t>
      </w:r>
      <w:r w:rsidRPr="00610C0B">
        <w:rPr>
          <w:rFonts w:cstheme="minorHAnsi"/>
          <w:sz w:val="24"/>
          <w:szCs w:val="24"/>
        </w:rPr>
        <w:t xml:space="preserve"> – doktor nauk humanistycznych, adiunkt w Zakładzie </w:t>
      </w:r>
      <w:proofErr w:type="spellStart"/>
      <w:r w:rsidRPr="00610C0B">
        <w:rPr>
          <w:rFonts w:cstheme="minorHAnsi"/>
          <w:sz w:val="24"/>
          <w:szCs w:val="24"/>
        </w:rPr>
        <w:t>Kroatystyki</w:t>
      </w:r>
      <w:proofErr w:type="spellEnd"/>
      <w:r w:rsidRPr="00610C0B">
        <w:rPr>
          <w:rFonts w:cstheme="minorHAnsi"/>
          <w:sz w:val="24"/>
          <w:szCs w:val="24"/>
        </w:rPr>
        <w:t xml:space="preserve"> i </w:t>
      </w:r>
      <w:proofErr w:type="spellStart"/>
      <w:r w:rsidRPr="00610C0B">
        <w:rPr>
          <w:rFonts w:cstheme="minorHAnsi"/>
          <w:sz w:val="24"/>
          <w:szCs w:val="24"/>
        </w:rPr>
        <w:t>Serbistyki</w:t>
      </w:r>
      <w:proofErr w:type="spellEnd"/>
      <w:r w:rsidRPr="00610C0B">
        <w:rPr>
          <w:rFonts w:cstheme="minorHAnsi"/>
          <w:sz w:val="24"/>
          <w:szCs w:val="24"/>
        </w:rPr>
        <w:t xml:space="preserve"> Instytutu Filologii Słowiańskiej Uniwersytetu Wrocławskiego. Członkini Centrum Badań Literatury dla Dzieci i Młodzieży Uniwersytetu Wrocławskiego. Zainteresowania naukowe: chorwacka i serbska literatura dziecięcej i jej recepcji w Polsce, recepcja polskiej literatury dziecięco-młodzieżowej w Chorwacji i Serbii, </w:t>
      </w:r>
      <w:proofErr w:type="spellStart"/>
      <w:r w:rsidRPr="00610C0B">
        <w:rPr>
          <w:rFonts w:cstheme="minorHAnsi"/>
          <w:sz w:val="24"/>
          <w:szCs w:val="24"/>
        </w:rPr>
        <w:t>jugonostalgia</w:t>
      </w:r>
      <w:proofErr w:type="spellEnd"/>
      <w:r w:rsidRPr="00610C0B">
        <w:rPr>
          <w:rFonts w:cstheme="minorHAnsi"/>
          <w:sz w:val="24"/>
          <w:szCs w:val="24"/>
        </w:rPr>
        <w:t xml:space="preserve"> oraz </w:t>
      </w:r>
      <w:proofErr w:type="spellStart"/>
      <w:r w:rsidRPr="00610C0B">
        <w:rPr>
          <w:rFonts w:cstheme="minorHAnsi"/>
          <w:sz w:val="24"/>
          <w:szCs w:val="24"/>
        </w:rPr>
        <w:t>postjugosłowiańska</w:t>
      </w:r>
      <w:proofErr w:type="spellEnd"/>
      <w:r w:rsidRPr="00610C0B">
        <w:rPr>
          <w:rFonts w:cstheme="minorHAnsi"/>
          <w:sz w:val="24"/>
          <w:szCs w:val="24"/>
        </w:rPr>
        <w:t xml:space="preserve"> proza autobiograficzna.</w:t>
      </w:r>
    </w:p>
    <w:p w14:paraId="5DF8DB54" w14:textId="77777777" w:rsidR="00693051" w:rsidRPr="00610C0B" w:rsidRDefault="00693051" w:rsidP="00805849">
      <w:pPr>
        <w:spacing w:after="120" w:line="276" w:lineRule="auto"/>
        <w:rPr>
          <w:rFonts w:cstheme="minorHAnsi"/>
          <w:sz w:val="24"/>
          <w:szCs w:val="24"/>
        </w:rPr>
      </w:pPr>
    </w:p>
    <w:p w14:paraId="7164B38C" w14:textId="3C24B3F6" w:rsidR="008D0FBE" w:rsidRPr="00532472" w:rsidRDefault="008D0FBE" w:rsidP="00805849">
      <w:pPr>
        <w:spacing w:after="0" w:line="276" w:lineRule="auto"/>
        <w:rPr>
          <w:rFonts w:cstheme="minorHAnsi"/>
          <w:b/>
          <w:bCs/>
          <w:color w:val="000000"/>
          <w:shd w:val="clear" w:color="auto" w:fill="FFFFFF"/>
        </w:rPr>
      </w:pPr>
      <w:r w:rsidRPr="00532472">
        <w:rPr>
          <w:rFonts w:cstheme="minorHAnsi"/>
          <w:b/>
          <w:bCs/>
          <w:color w:val="000000"/>
          <w:shd w:val="clear" w:color="auto" w:fill="FFFFFF"/>
        </w:rPr>
        <w:t>Sylwia Marciniak</w:t>
      </w:r>
    </w:p>
    <w:p w14:paraId="4E9C2711" w14:textId="4E3390C0" w:rsidR="005155BB" w:rsidRPr="00532472" w:rsidRDefault="005155BB" w:rsidP="00805849">
      <w:pPr>
        <w:spacing w:after="0" w:line="276" w:lineRule="auto"/>
        <w:rPr>
          <w:rFonts w:cstheme="minorHAnsi"/>
          <w:b/>
          <w:bCs/>
          <w:color w:val="000000"/>
          <w:shd w:val="clear" w:color="auto" w:fill="FFFFFF"/>
        </w:rPr>
      </w:pPr>
      <w:r w:rsidRPr="00532472">
        <w:rPr>
          <w:rFonts w:cstheme="minorHAnsi"/>
          <w:b/>
          <w:bCs/>
          <w:color w:val="000000"/>
          <w:shd w:val="clear" w:color="auto" w:fill="FFFFFF"/>
        </w:rPr>
        <w:t>Instytut Nauk o Informacji i Mediach</w:t>
      </w:r>
      <w:r w:rsidR="00276A25" w:rsidRPr="00532472">
        <w:rPr>
          <w:rFonts w:cstheme="minorHAnsi"/>
          <w:b/>
          <w:bCs/>
          <w:color w:val="000000"/>
          <w:shd w:val="clear" w:color="auto" w:fill="FFFFFF"/>
        </w:rPr>
        <w:t xml:space="preserve">, </w:t>
      </w:r>
      <w:r w:rsidR="00276A25" w:rsidRPr="00532472">
        <w:rPr>
          <w:rFonts w:cstheme="minorHAnsi"/>
          <w:b/>
          <w:bCs/>
          <w:color w:val="000000"/>
        </w:rPr>
        <w:t>Uniwersytet Wrocławski</w:t>
      </w:r>
    </w:p>
    <w:p w14:paraId="05211081" w14:textId="523AC31E" w:rsidR="005155BB" w:rsidRPr="00532472" w:rsidRDefault="005155BB" w:rsidP="00805849">
      <w:pPr>
        <w:spacing w:after="0" w:line="276" w:lineRule="auto"/>
        <w:rPr>
          <w:rFonts w:cstheme="minorHAnsi"/>
          <w:b/>
          <w:bCs/>
          <w:color w:val="000000"/>
          <w:shd w:val="clear" w:color="auto" w:fill="FFFFFF"/>
        </w:rPr>
      </w:pPr>
      <w:r w:rsidRPr="00532472">
        <w:rPr>
          <w:rFonts w:cstheme="minorHAnsi"/>
          <w:b/>
          <w:bCs/>
          <w:color w:val="000000"/>
          <w:shd w:val="clear" w:color="auto" w:fill="FFFFFF"/>
        </w:rPr>
        <w:t xml:space="preserve">Kolegium Doktorskie Wydziału Filologicznego Uniwersytetu Wrocławskiego </w:t>
      </w:r>
    </w:p>
    <w:p w14:paraId="0BFD07CE" w14:textId="77777777" w:rsidR="005155BB" w:rsidRPr="00610C0B" w:rsidRDefault="005155BB" w:rsidP="00805849">
      <w:pPr>
        <w:spacing w:after="120" w:line="276" w:lineRule="auto"/>
        <w:rPr>
          <w:rFonts w:cstheme="minorHAnsi"/>
          <w:color w:val="000000"/>
          <w:sz w:val="24"/>
          <w:szCs w:val="24"/>
          <w:shd w:val="clear" w:color="auto" w:fill="FFFFFF"/>
        </w:rPr>
      </w:pPr>
    </w:p>
    <w:p w14:paraId="3F490103" w14:textId="6B105889" w:rsidR="008D0FBE" w:rsidRPr="005155BB" w:rsidRDefault="008D0FBE" w:rsidP="00805849">
      <w:pPr>
        <w:spacing w:after="240" w:line="276" w:lineRule="auto"/>
        <w:jc w:val="center"/>
        <w:rPr>
          <w:rFonts w:cstheme="minorHAnsi"/>
          <w:b/>
          <w:bCs/>
          <w:color w:val="000000"/>
          <w:sz w:val="24"/>
          <w:szCs w:val="24"/>
          <w:shd w:val="clear" w:color="auto" w:fill="FFFFFF"/>
        </w:rPr>
      </w:pPr>
      <w:r w:rsidRPr="005155BB">
        <w:rPr>
          <w:rFonts w:cstheme="minorHAnsi"/>
          <w:b/>
          <w:bCs/>
          <w:color w:val="000000"/>
          <w:sz w:val="24"/>
          <w:szCs w:val="24"/>
          <w:shd w:val="clear" w:color="auto" w:fill="FFFFFF"/>
        </w:rPr>
        <w:t>Obcobrzmiące tytuły w repertuarze współczesnych polskich wydawców książek dla</w:t>
      </w:r>
      <w:r w:rsidR="005155BB">
        <w:rPr>
          <w:rFonts w:cstheme="minorHAnsi"/>
          <w:b/>
          <w:bCs/>
          <w:color w:val="000000"/>
          <w:sz w:val="24"/>
          <w:szCs w:val="24"/>
          <w:shd w:val="clear" w:color="auto" w:fill="FFFFFF"/>
        </w:rPr>
        <w:t> </w:t>
      </w:r>
      <w:r w:rsidRPr="005155BB">
        <w:rPr>
          <w:rFonts w:cstheme="minorHAnsi"/>
          <w:b/>
          <w:bCs/>
          <w:color w:val="000000"/>
          <w:sz w:val="24"/>
          <w:szCs w:val="24"/>
          <w:shd w:val="clear" w:color="auto" w:fill="FFFFFF"/>
        </w:rPr>
        <w:t>młodzieży – zmiana pokoleniowa czy chwilowa moda?</w:t>
      </w:r>
    </w:p>
    <w:p w14:paraId="3EC610D7" w14:textId="5DF089C4" w:rsidR="008D0FBE" w:rsidRPr="00610C0B" w:rsidRDefault="008D0FBE" w:rsidP="00805849">
      <w:pPr>
        <w:spacing w:after="120" w:line="276" w:lineRule="auto"/>
        <w:jc w:val="both"/>
        <w:rPr>
          <w:rFonts w:cstheme="minorHAnsi"/>
          <w:color w:val="000000"/>
          <w:sz w:val="24"/>
          <w:szCs w:val="24"/>
          <w:shd w:val="clear" w:color="auto" w:fill="FFFFFF"/>
        </w:rPr>
      </w:pPr>
      <w:r w:rsidRPr="00610C0B">
        <w:rPr>
          <w:rFonts w:cstheme="minorHAnsi"/>
          <w:color w:val="000000"/>
          <w:sz w:val="24"/>
          <w:szCs w:val="24"/>
          <w:shd w:val="clear" w:color="auto" w:fill="FFFFFF"/>
        </w:rPr>
        <w:t xml:space="preserve">Współcześnie literatura skierowana do młodzieży, w tym książki z gatunku </w:t>
      </w:r>
      <w:proofErr w:type="spellStart"/>
      <w:r w:rsidRPr="00610C0B">
        <w:rPr>
          <w:rFonts w:cstheme="minorHAnsi"/>
          <w:i/>
          <w:color w:val="000000"/>
          <w:sz w:val="24"/>
          <w:szCs w:val="24"/>
          <w:shd w:val="clear" w:color="auto" w:fill="FFFFFF"/>
        </w:rPr>
        <w:t>young</w:t>
      </w:r>
      <w:proofErr w:type="spellEnd"/>
      <w:r w:rsidRPr="00610C0B">
        <w:rPr>
          <w:rFonts w:cstheme="minorHAnsi"/>
          <w:i/>
          <w:color w:val="000000"/>
          <w:sz w:val="24"/>
          <w:szCs w:val="24"/>
          <w:shd w:val="clear" w:color="auto" w:fill="FFFFFF"/>
        </w:rPr>
        <w:t xml:space="preserve"> </w:t>
      </w:r>
      <w:proofErr w:type="spellStart"/>
      <w:r w:rsidRPr="00610C0B">
        <w:rPr>
          <w:rFonts w:cstheme="minorHAnsi"/>
          <w:i/>
          <w:color w:val="000000"/>
          <w:sz w:val="24"/>
          <w:szCs w:val="24"/>
          <w:shd w:val="clear" w:color="auto" w:fill="FFFFFF"/>
        </w:rPr>
        <w:t>adult</w:t>
      </w:r>
      <w:proofErr w:type="spellEnd"/>
      <w:r w:rsidRPr="00610C0B">
        <w:rPr>
          <w:rFonts w:cstheme="minorHAnsi"/>
          <w:color w:val="000000"/>
          <w:sz w:val="24"/>
          <w:szCs w:val="24"/>
          <w:shd w:val="clear" w:color="auto" w:fill="FFFFFF"/>
        </w:rPr>
        <w:t xml:space="preserve"> i </w:t>
      </w:r>
      <w:proofErr w:type="spellStart"/>
      <w:r w:rsidRPr="00610C0B">
        <w:rPr>
          <w:rFonts w:cstheme="minorHAnsi"/>
          <w:i/>
          <w:color w:val="000000"/>
          <w:sz w:val="24"/>
          <w:szCs w:val="24"/>
          <w:shd w:val="clear" w:color="auto" w:fill="FFFFFF"/>
        </w:rPr>
        <w:t>new</w:t>
      </w:r>
      <w:proofErr w:type="spellEnd"/>
      <w:r w:rsidRPr="00610C0B">
        <w:rPr>
          <w:rFonts w:cstheme="minorHAnsi"/>
          <w:i/>
          <w:color w:val="000000"/>
          <w:sz w:val="24"/>
          <w:szCs w:val="24"/>
          <w:shd w:val="clear" w:color="auto" w:fill="FFFFFF"/>
        </w:rPr>
        <w:t xml:space="preserve"> </w:t>
      </w:r>
      <w:proofErr w:type="spellStart"/>
      <w:r w:rsidRPr="00610C0B">
        <w:rPr>
          <w:rFonts w:cstheme="minorHAnsi"/>
          <w:i/>
          <w:color w:val="000000"/>
          <w:sz w:val="24"/>
          <w:szCs w:val="24"/>
          <w:shd w:val="clear" w:color="auto" w:fill="FFFFFF"/>
        </w:rPr>
        <w:t>adult</w:t>
      </w:r>
      <w:proofErr w:type="spellEnd"/>
      <w:r w:rsidRPr="00610C0B">
        <w:rPr>
          <w:rFonts w:cstheme="minorHAnsi"/>
          <w:color w:val="000000"/>
          <w:sz w:val="24"/>
          <w:szCs w:val="24"/>
          <w:shd w:val="clear" w:color="auto" w:fill="FFFFFF"/>
        </w:rPr>
        <w:t xml:space="preserve">, cieszy się ogromnym powodzeniem i niejednokrotnie przewyższa popularnością wcześniej preferowane gatunki literackie. Tytuły książek młodzieżowych są powszechnie dostępne na rynku wydawniczym, co zmusza wydawców do podjęcia działań mających na celu osiągnięcie przewagi konkurencyjnej oraz przyciągnięcie uwagi czytelnika do konkretnych publikacji. W związku z tym kluczowym elementem jest odpowiedni dobór książek, które spełnią wymagania rynkowe, skuteczne wykorzystanie marketingu, który dotrze do grupy docelowej, oraz przemyślany proces wydawniczy – obejmujący odpowiedni czas i sposób wydania książki, a w tym także nadanie tytułu. Celem przeprowadzonego badania było zbadanie odsetka książek przeznaczonych dla młodzieży, których tytuły pozostawione zostały </w:t>
      </w:r>
      <w:r w:rsidRPr="00610C0B">
        <w:rPr>
          <w:rFonts w:cstheme="minorHAnsi"/>
          <w:color w:val="000000"/>
          <w:sz w:val="24"/>
          <w:szCs w:val="24"/>
          <w:shd w:val="clear" w:color="auto" w:fill="FFFFFF"/>
        </w:rPr>
        <w:lastRenderedPageBreak/>
        <w:t xml:space="preserve">w języku angielskim. Badanie zostało przeprowadzone na starannie dobranych próbach badawczych, wykorzystując metodę bibliograficzną oraz analizę porównawczą. W kontekście badania zdecydowano się skoncentrować na perspektywie wydawcy.  </w:t>
      </w:r>
    </w:p>
    <w:p w14:paraId="6FD702C1" w14:textId="7E91C0ED" w:rsidR="00496D22" w:rsidRDefault="005155BB" w:rsidP="00532472">
      <w:pPr>
        <w:spacing w:after="120" w:line="276" w:lineRule="auto"/>
        <w:jc w:val="both"/>
        <w:rPr>
          <w:rFonts w:cstheme="minorHAnsi"/>
          <w:color w:val="000000"/>
          <w:sz w:val="24"/>
          <w:szCs w:val="24"/>
          <w:shd w:val="clear" w:color="auto" w:fill="FFFFFF"/>
        </w:rPr>
      </w:pPr>
      <w:r w:rsidRPr="005155BB">
        <w:rPr>
          <w:rFonts w:cstheme="minorHAnsi"/>
          <w:b/>
          <w:bCs/>
          <w:color w:val="000000"/>
          <w:sz w:val="24"/>
          <w:szCs w:val="24"/>
          <w:shd w:val="clear" w:color="auto" w:fill="FFFFFF"/>
        </w:rPr>
        <w:t>mgr</w:t>
      </w:r>
      <w:r w:rsidR="008D0FBE" w:rsidRPr="005155BB">
        <w:rPr>
          <w:rFonts w:cstheme="minorHAnsi"/>
          <w:b/>
          <w:bCs/>
          <w:color w:val="000000"/>
          <w:sz w:val="24"/>
          <w:szCs w:val="24"/>
          <w:shd w:val="clear" w:color="auto" w:fill="FFFFFF"/>
        </w:rPr>
        <w:t xml:space="preserve"> Sylwia Marciniak</w:t>
      </w:r>
      <w:r w:rsidR="008D0FBE" w:rsidRPr="00610C0B">
        <w:rPr>
          <w:rFonts w:cstheme="minorHAnsi"/>
          <w:color w:val="000000"/>
          <w:sz w:val="24"/>
          <w:szCs w:val="24"/>
          <w:shd w:val="clear" w:color="auto" w:fill="FFFFFF"/>
        </w:rPr>
        <w:t xml:space="preserve"> – doktorantka Kolegium Doktorskiego Wydziału Filologicznego </w:t>
      </w:r>
      <w:proofErr w:type="spellStart"/>
      <w:r w:rsidR="008D0FBE" w:rsidRPr="00610C0B">
        <w:rPr>
          <w:rFonts w:cstheme="minorHAnsi"/>
          <w:color w:val="000000"/>
          <w:sz w:val="24"/>
          <w:szCs w:val="24"/>
          <w:shd w:val="clear" w:color="auto" w:fill="FFFFFF"/>
        </w:rPr>
        <w:t>UWr</w:t>
      </w:r>
      <w:proofErr w:type="spellEnd"/>
      <w:r w:rsidR="008D0FBE" w:rsidRPr="00610C0B">
        <w:rPr>
          <w:rFonts w:cstheme="minorHAnsi"/>
          <w:color w:val="000000"/>
          <w:sz w:val="24"/>
          <w:szCs w:val="24"/>
          <w:shd w:val="clear" w:color="auto" w:fill="FFFFFF"/>
        </w:rPr>
        <w:t xml:space="preserve"> w dyscyplinie nauki o komunikacji społecznej i mediach, laureatka konkursu </w:t>
      </w:r>
      <w:r w:rsidR="008D0FBE" w:rsidRPr="00610C0B">
        <w:rPr>
          <w:rFonts w:cstheme="minorHAnsi"/>
          <w:i/>
          <w:color w:val="000000"/>
          <w:sz w:val="24"/>
          <w:szCs w:val="24"/>
          <w:shd w:val="clear" w:color="auto" w:fill="FFFFFF"/>
        </w:rPr>
        <w:t>Nagroda Młodych SBP im. Prof. Marii Dembowskiej</w:t>
      </w:r>
      <w:r w:rsidR="008D0FBE" w:rsidRPr="00610C0B">
        <w:rPr>
          <w:rFonts w:cstheme="minorHAnsi"/>
          <w:color w:val="000000"/>
          <w:sz w:val="24"/>
          <w:szCs w:val="24"/>
          <w:shd w:val="clear" w:color="auto" w:fill="FFFFFF"/>
        </w:rPr>
        <w:t xml:space="preserve"> za najlepszą pracę magisterską. Wśród swoich zainteresowań badawczych wymienia: bibliotekarstwo praktyczne, czytelnictwo, humanistykę cyfrową i</w:t>
      </w:r>
      <w:r>
        <w:rPr>
          <w:rFonts w:cstheme="minorHAnsi"/>
          <w:color w:val="000000"/>
          <w:sz w:val="24"/>
          <w:szCs w:val="24"/>
          <w:shd w:val="clear" w:color="auto" w:fill="FFFFFF"/>
        </w:rPr>
        <w:t> </w:t>
      </w:r>
      <w:r w:rsidR="008D0FBE" w:rsidRPr="00610C0B">
        <w:rPr>
          <w:rFonts w:cstheme="minorHAnsi"/>
          <w:color w:val="000000"/>
          <w:sz w:val="24"/>
          <w:szCs w:val="24"/>
          <w:shd w:val="clear" w:color="auto" w:fill="FFFFFF"/>
        </w:rPr>
        <w:t>literaturę dla dzieci i młodzieży. Naukę łączy z praktyką poprzez pracę w Dolnośląskiej Bibliotece Publiczne</w:t>
      </w:r>
      <w:r w:rsidR="00C45AF0" w:rsidRPr="00610C0B">
        <w:rPr>
          <w:rFonts w:cstheme="minorHAnsi"/>
          <w:color w:val="000000"/>
          <w:sz w:val="24"/>
          <w:szCs w:val="24"/>
          <w:shd w:val="clear" w:color="auto" w:fill="FFFFFF"/>
        </w:rPr>
        <w:t>j</w:t>
      </w:r>
      <w:r w:rsidR="008D0FBE" w:rsidRPr="00610C0B">
        <w:rPr>
          <w:rFonts w:cstheme="minorHAnsi"/>
          <w:color w:val="000000"/>
          <w:sz w:val="24"/>
          <w:szCs w:val="24"/>
          <w:shd w:val="clear" w:color="auto" w:fill="FFFFFF"/>
        </w:rPr>
        <w:t xml:space="preserve"> w dziale gromadzenia i opracowania zbiorów. </w:t>
      </w:r>
    </w:p>
    <w:p w14:paraId="6804CC60" w14:textId="77777777" w:rsidR="00532472" w:rsidRPr="00532472" w:rsidRDefault="00532472" w:rsidP="00532472">
      <w:pPr>
        <w:spacing w:after="120" w:line="276" w:lineRule="auto"/>
        <w:jc w:val="both"/>
        <w:rPr>
          <w:rFonts w:cstheme="minorHAnsi"/>
          <w:color w:val="000000"/>
          <w:sz w:val="24"/>
          <w:szCs w:val="24"/>
          <w:shd w:val="clear" w:color="auto" w:fill="FFFFFF"/>
        </w:rPr>
      </w:pPr>
    </w:p>
    <w:p w14:paraId="29B8DF65" w14:textId="0B4CE209" w:rsidR="00660447" w:rsidRPr="00532472" w:rsidRDefault="00276A25" w:rsidP="00805849">
      <w:pPr>
        <w:spacing w:after="0" w:line="276" w:lineRule="auto"/>
        <w:rPr>
          <w:rFonts w:eastAsia="Times New Roman" w:cstheme="minorHAnsi"/>
          <w:b/>
          <w:bCs/>
          <w:color w:val="000000" w:themeColor="text1"/>
          <w:lang w:eastAsia="pl-PL"/>
        </w:rPr>
      </w:pPr>
      <w:r w:rsidRPr="00532472">
        <w:rPr>
          <w:rFonts w:eastAsia="Times New Roman" w:cstheme="minorHAnsi"/>
          <w:b/>
          <w:bCs/>
          <w:color w:val="000000" w:themeColor="text1"/>
          <w:lang w:eastAsia="pl-PL"/>
        </w:rPr>
        <w:t xml:space="preserve">Marcin </w:t>
      </w:r>
      <w:proofErr w:type="spellStart"/>
      <w:r w:rsidRPr="00532472">
        <w:rPr>
          <w:rFonts w:eastAsia="Times New Roman" w:cstheme="minorHAnsi"/>
          <w:b/>
          <w:bCs/>
          <w:color w:val="000000" w:themeColor="text1"/>
          <w:lang w:eastAsia="pl-PL"/>
        </w:rPr>
        <w:t>Skrabka</w:t>
      </w:r>
      <w:proofErr w:type="spellEnd"/>
      <w:r w:rsidR="00E577FA" w:rsidRPr="00532472">
        <w:rPr>
          <w:rFonts w:eastAsia="Times New Roman" w:cstheme="minorHAnsi"/>
          <w:b/>
          <w:bCs/>
          <w:color w:val="000000" w:themeColor="text1"/>
          <w:lang w:eastAsia="pl-PL"/>
        </w:rPr>
        <w:t>, Wydawnictwo uniwersytetu Wrocławskiego</w:t>
      </w:r>
    </w:p>
    <w:p w14:paraId="5DE5372C" w14:textId="29661F06" w:rsidR="00276A25" w:rsidRPr="00532472" w:rsidRDefault="00276A25" w:rsidP="00805849">
      <w:pPr>
        <w:spacing w:after="0" w:line="276" w:lineRule="auto"/>
        <w:rPr>
          <w:rFonts w:eastAsia="Times New Roman" w:cstheme="minorHAnsi"/>
          <w:b/>
          <w:bCs/>
          <w:color w:val="000000" w:themeColor="text1"/>
          <w:lang w:eastAsia="pl-PL"/>
        </w:rPr>
      </w:pPr>
      <w:r w:rsidRPr="00532472">
        <w:rPr>
          <w:rFonts w:eastAsia="Times New Roman" w:cstheme="minorHAnsi"/>
          <w:b/>
          <w:bCs/>
          <w:color w:val="000000" w:themeColor="text1"/>
          <w:lang w:eastAsia="pl-PL"/>
        </w:rPr>
        <w:t>Magdalena Krzyżostaniak i studenci</w:t>
      </w:r>
      <w:r w:rsidR="000E2106" w:rsidRPr="00532472">
        <w:rPr>
          <w:rFonts w:eastAsia="Times New Roman" w:cstheme="minorHAnsi"/>
          <w:b/>
          <w:bCs/>
          <w:color w:val="000000" w:themeColor="text1"/>
          <w:lang w:eastAsia="pl-PL"/>
        </w:rPr>
        <w:t xml:space="preserve">, </w:t>
      </w:r>
      <w:r w:rsidR="00E577FA" w:rsidRPr="00532472">
        <w:rPr>
          <w:rFonts w:eastAsia="Times New Roman" w:cstheme="minorHAnsi"/>
          <w:b/>
          <w:bCs/>
          <w:color w:val="000000" w:themeColor="text1"/>
          <w:lang w:eastAsia="pl-PL"/>
        </w:rPr>
        <w:t>Instytut Filologii Romańskiej, Uniwersytet Wrocławski</w:t>
      </w:r>
    </w:p>
    <w:p w14:paraId="77A4DD6E" w14:textId="77777777" w:rsidR="000E2106" w:rsidRDefault="000E2106" w:rsidP="00805849">
      <w:pPr>
        <w:spacing w:after="120" w:line="276" w:lineRule="auto"/>
        <w:rPr>
          <w:rFonts w:cstheme="minorHAnsi"/>
          <w:sz w:val="24"/>
          <w:szCs w:val="24"/>
        </w:rPr>
      </w:pPr>
    </w:p>
    <w:p w14:paraId="74AC63CD" w14:textId="1FBDED6D" w:rsidR="00D120CA" w:rsidRPr="00660447" w:rsidRDefault="00D120CA" w:rsidP="00805849">
      <w:pPr>
        <w:spacing w:after="240" w:line="276" w:lineRule="auto"/>
        <w:jc w:val="center"/>
        <w:rPr>
          <w:rFonts w:eastAsia="Times New Roman" w:cstheme="minorHAnsi"/>
          <w:color w:val="000000" w:themeColor="text1"/>
          <w:sz w:val="24"/>
          <w:szCs w:val="24"/>
          <w:lang w:eastAsia="pl-PL"/>
        </w:rPr>
      </w:pPr>
      <w:r w:rsidRPr="00660447">
        <w:rPr>
          <w:rFonts w:eastAsia="Times New Roman" w:cstheme="minorHAnsi"/>
          <w:b/>
          <w:bCs/>
          <w:color w:val="000000" w:themeColor="text1"/>
          <w:sz w:val="24"/>
          <w:szCs w:val="24"/>
          <w:lang w:eastAsia="pl-PL"/>
        </w:rPr>
        <w:t xml:space="preserve">Młodzi młodszym - o unikalnym projekcie serii przekładów </w:t>
      </w:r>
      <w:r w:rsidR="00660447">
        <w:rPr>
          <w:rFonts w:eastAsia="Times New Roman" w:cstheme="minorHAnsi"/>
          <w:b/>
          <w:bCs/>
          <w:color w:val="000000" w:themeColor="text1"/>
          <w:sz w:val="24"/>
          <w:szCs w:val="24"/>
          <w:lang w:eastAsia="pl-PL"/>
        </w:rPr>
        <w:br/>
      </w:r>
      <w:r w:rsidRPr="00660447">
        <w:rPr>
          <w:rFonts w:eastAsia="Times New Roman" w:cstheme="minorHAnsi"/>
          <w:b/>
          <w:bCs/>
          <w:color w:val="000000" w:themeColor="text1"/>
          <w:sz w:val="24"/>
          <w:szCs w:val="24"/>
          <w:lang w:eastAsia="pl-PL"/>
        </w:rPr>
        <w:t xml:space="preserve">literatury dla dzieci i młodzieży zainicjowanym przez </w:t>
      </w:r>
      <w:proofErr w:type="spellStart"/>
      <w:r w:rsidRPr="00660447">
        <w:rPr>
          <w:rFonts w:eastAsia="Times New Roman" w:cstheme="minorHAnsi"/>
          <w:b/>
          <w:bCs/>
          <w:color w:val="000000" w:themeColor="text1"/>
          <w:sz w:val="24"/>
          <w:szCs w:val="24"/>
          <w:lang w:eastAsia="pl-PL"/>
        </w:rPr>
        <w:t>WUWr</w:t>
      </w:r>
      <w:proofErr w:type="spellEnd"/>
    </w:p>
    <w:p w14:paraId="3530CCF1" w14:textId="77777777" w:rsidR="00D120CA" w:rsidRPr="00660447" w:rsidRDefault="00D120CA" w:rsidP="00805849">
      <w:pPr>
        <w:spacing w:after="120" w:line="276" w:lineRule="auto"/>
        <w:jc w:val="both"/>
        <w:rPr>
          <w:rFonts w:eastAsia="Times New Roman" w:cstheme="minorHAnsi"/>
          <w:color w:val="000000" w:themeColor="text1"/>
          <w:sz w:val="24"/>
          <w:szCs w:val="24"/>
          <w:lang w:eastAsia="pl-PL"/>
        </w:rPr>
      </w:pPr>
      <w:r w:rsidRPr="00660447">
        <w:rPr>
          <w:rFonts w:eastAsia="Times New Roman" w:cstheme="minorHAnsi"/>
          <w:color w:val="000000" w:themeColor="text1"/>
          <w:sz w:val="24"/>
          <w:szCs w:val="24"/>
          <w:lang w:eastAsia="pl-PL"/>
        </w:rPr>
        <w:t>Część I (15 minut): </w:t>
      </w:r>
    </w:p>
    <w:p w14:paraId="553A0DF8" w14:textId="183C6069" w:rsidR="00D0061F" w:rsidRPr="00660447" w:rsidRDefault="00D120CA" w:rsidP="00805849">
      <w:pPr>
        <w:spacing w:after="240" w:line="276" w:lineRule="auto"/>
        <w:jc w:val="both"/>
        <w:rPr>
          <w:rFonts w:eastAsia="Times New Roman" w:cstheme="minorHAnsi"/>
          <w:color w:val="000000" w:themeColor="text1"/>
          <w:sz w:val="24"/>
          <w:szCs w:val="24"/>
          <w:lang w:eastAsia="pl-PL"/>
        </w:rPr>
      </w:pPr>
      <w:r w:rsidRPr="00660447">
        <w:rPr>
          <w:rFonts w:eastAsia="Times New Roman" w:cstheme="minorHAnsi"/>
          <w:color w:val="000000" w:themeColor="text1"/>
          <w:sz w:val="24"/>
          <w:szCs w:val="24"/>
          <w:lang w:eastAsia="pl-PL"/>
        </w:rPr>
        <w:t xml:space="preserve">Dyrektor Wydawnictwa Uniwersytetu Wrocławskiego </w:t>
      </w:r>
      <w:r w:rsidRPr="00E577FA">
        <w:rPr>
          <w:rFonts w:eastAsia="Times New Roman" w:cstheme="minorHAnsi"/>
          <w:color w:val="000000" w:themeColor="text1"/>
          <w:sz w:val="24"/>
          <w:szCs w:val="24"/>
          <w:lang w:eastAsia="pl-PL"/>
        </w:rPr>
        <w:t xml:space="preserve">Marcin </w:t>
      </w:r>
      <w:proofErr w:type="spellStart"/>
      <w:r w:rsidRPr="00E577FA">
        <w:rPr>
          <w:rFonts w:eastAsia="Times New Roman" w:cstheme="minorHAnsi"/>
          <w:color w:val="000000" w:themeColor="text1"/>
          <w:sz w:val="24"/>
          <w:szCs w:val="24"/>
          <w:lang w:eastAsia="pl-PL"/>
        </w:rPr>
        <w:t>Skrabka</w:t>
      </w:r>
      <w:proofErr w:type="spellEnd"/>
      <w:r w:rsidRPr="00660447">
        <w:rPr>
          <w:rFonts w:eastAsia="Times New Roman" w:cstheme="minorHAnsi"/>
          <w:color w:val="000000" w:themeColor="text1"/>
          <w:sz w:val="24"/>
          <w:szCs w:val="24"/>
          <w:lang w:eastAsia="pl-PL"/>
        </w:rPr>
        <w:t xml:space="preserve"> przedstawi pomysł na serię przekładów literatury dla dzieci i młodzieży, która w założeniu miałaby być realizowana przy współudziale pracowników naukowych </w:t>
      </w:r>
      <w:proofErr w:type="spellStart"/>
      <w:r w:rsidRPr="00660447">
        <w:rPr>
          <w:rFonts w:eastAsia="Times New Roman" w:cstheme="minorHAnsi"/>
          <w:color w:val="000000" w:themeColor="text1"/>
          <w:sz w:val="24"/>
          <w:szCs w:val="24"/>
          <w:lang w:eastAsia="pl-PL"/>
        </w:rPr>
        <w:t>UWr</w:t>
      </w:r>
      <w:proofErr w:type="spellEnd"/>
      <w:r w:rsidRPr="00660447">
        <w:rPr>
          <w:rFonts w:eastAsia="Times New Roman" w:cstheme="minorHAnsi"/>
          <w:color w:val="000000" w:themeColor="text1"/>
          <w:sz w:val="24"/>
          <w:szCs w:val="24"/>
          <w:lang w:eastAsia="pl-PL"/>
        </w:rPr>
        <w:t>. oraz najzdolniejszych studentów z</w:t>
      </w:r>
      <w:r w:rsidR="00AF34C5">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poszczególnych filologii.</w:t>
      </w:r>
    </w:p>
    <w:p w14:paraId="0EE8F159" w14:textId="77777777" w:rsidR="00D0061F" w:rsidRPr="00660447" w:rsidRDefault="00D0061F" w:rsidP="00805849">
      <w:pPr>
        <w:spacing w:after="120" w:line="276" w:lineRule="auto"/>
        <w:jc w:val="both"/>
        <w:rPr>
          <w:rFonts w:eastAsia="Times New Roman" w:cstheme="minorHAnsi"/>
          <w:color w:val="000000" w:themeColor="text1"/>
          <w:sz w:val="24"/>
          <w:szCs w:val="24"/>
          <w:lang w:eastAsia="pl-PL"/>
        </w:rPr>
      </w:pPr>
      <w:r w:rsidRPr="00660447">
        <w:rPr>
          <w:rFonts w:eastAsia="Times New Roman" w:cstheme="minorHAnsi"/>
          <w:color w:val="000000" w:themeColor="text1"/>
          <w:sz w:val="24"/>
          <w:szCs w:val="24"/>
          <w:lang w:eastAsia="pl-PL"/>
        </w:rPr>
        <w:t>Część II (15 minut):</w:t>
      </w:r>
    </w:p>
    <w:p w14:paraId="197F9563" w14:textId="1A2558DD" w:rsidR="00D0061F" w:rsidRPr="00660447" w:rsidRDefault="00D0061F" w:rsidP="00805849">
      <w:pPr>
        <w:spacing w:after="120" w:line="276" w:lineRule="auto"/>
        <w:jc w:val="both"/>
        <w:rPr>
          <w:rFonts w:eastAsia="Times New Roman" w:cstheme="minorHAnsi"/>
          <w:color w:val="000000" w:themeColor="text1"/>
          <w:sz w:val="24"/>
          <w:szCs w:val="24"/>
          <w:lang w:eastAsia="pl-PL"/>
        </w:rPr>
      </w:pPr>
      <w:r w:rsidRPr="00E577FA">
        <w:rPr>
          <w:rFonts w:eastAsia="Times New Roman" w:cstheme="minorHAnsi"/>
          <w:color w:val="000000" w:themeColor="text1"/>
          <w:sz w:val="24"/>
          <w:szCs w:val="24"/>
          <w:lang w:eastAsia="pl-PL"/>
        </w:rPr>
        <w:t>Dr Magdalena Krzyżostaniak i studenci</w:t>
      </w:r>
      <w:r w:rsidRPr="00660447">
        <w:rPr>
          <w:rFonts w:eastAsia="Times New Roman" w:cstheme="minorHAnsi"/>
          <w:color w:val="000000" w:themeColor="text1"/>
          <w:sz w:val="24"/>
          <w:szCs w:val="24"/>
          <w:lang w:eastAsia="pl-PL"/>
        </w:rPr>
        <w:t xml:space="preserve"> kierunku </w:t>
      </w:r>
      <w:r w:rsidRPr="00660447">
        <w:rPr>
          <w:rFonts w:eastAsia="Times New Roman" w:cstheme="minorHAnsi"/>
          <w:i/>
          <w:iCs/>
          <w:color w:val="000000" w:themeColor="text1"/>
          <w:sz w:val="24"/>
          <w:szCs w:val="24"/>
          <w:lang w:eastAsia="pl-PL"/>
        </w:rPr>
        <w:t>Studia romanistyczne</w:t>
      </w:r>
      <w:r w:rsidRPr="00660447">
        <w:rPr>
          <w:rFonts w:eastAsia="Times New Roman" w:cstheme="minorHAnsi"/>
          <w:color w:val="000000" w:themeColor="text1"/>
          <w:sz w:val="24"/>
          <w:szCs w:val="24"/>
          <w:lang w:eastAsia="pl-PL"/>
        </w:rPr>
        <w:t> opowiedzą o</w:t>
      </w:r>
      <w:r w:rsidR="00AF34C5">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 xml:space="preserve">tłumaczeniu książki </w:t>
      </w:r>
      <w:r w:rsidRPr="00660447">
        <w:rPr>
          <w:rFonts w:eastAsia="Times New Roman" w:cstheme="minorHAnsi"/>
          <w:i/>
          <w:iCs/>
          <w:color w:val="000000" w:themeColor="text1"/>
          <w:sz w:val="24"/>
          <w:szCs w:val="24"/>
          <w:lang w:eastAsia="pl-PL"/>
        </w:rPr>
        <w:t xml:space="preserve">La </w:t>
      </w:r>
      <w:proofErr w:type="spellStart"/>
      <w:r w:rsidRPr="00660447">
        <w:rPr>
          <w:rFonts w:eastAsia="Times New Roman" w:cstheme="minorHAnsi"/>
          <w:i/>
          <w:iCs/>
          <w:color w:val="000000" w:themeColor="text1"/>
          <w:sz w:val="24"/>
          <w:szCs w:val="24"/>
          <w:lang w:eastAsia="pl-PL"/>
        </w:rPr>
        <w:t>vida</w:t>
      </w:r>
      <w:proofErr w:type="spellEnd"/>
      <w:r w:rsidRPr="00660447">
        <w:rPr>
          <w:rFonts w:eastAsia="Times New Roman" w:cstheme="minorHAnsi"/>
          <w:i/>
          <w:iCs/>
          <w:color w:val="000000" w:themeColor="text1"/>
          <w:sz w:val="24"/>
          <w:szCs w:val="24"/>
          <w:lang w:eastAsia="pl-PL"/>
        </w:rPr>
        <w:t xml:space="preserve"> </w:t>
      </w:r>
      <w:proofErr w:type="spellStart"/>
      <w:r w:rsidRPr="00660447">
        <w:rPr>
          <w:rFonts w:eastAsia="Times New Roman" w:cstheme="minorHAnsi"/>
          <w:i/>
          <w:iCs/>
          <w:color w:val="000000" w:themeColor="text1"/>
          <w:sz w:val="24"/>
          <w:szCs w:val="24"/>
          <w:lang w:eastAsia="pl-PL"/>
        </w:rPr>
        <w:t>secreta</w:t>
      </w:r>
      <w:proofErr w:type="spellEnd"/>
      <w:r w:rsidRPr="00660447">
        <w:rPr>
          <w:rFonts w:eastAsia="Times New Roman" w:cstheme="minorHAnsi"/>
          <w:i/>
          <w:iCs/>
          <w:color w:val="000000" w:themeColor="text1"/>
          <w:sz w:val="24"/>
          <w:szCs w:val="24"/>
          <w:lang w:eastAsia="pl-PL"/>
        </w:rPr>
        <w:t xml:space="preserve"> de </w:t>
      </w:r>
      <w:proofErr w:type="spellStart"/>
      <w:r w:rsidRPr="00660447">
        <w:rPr>
          <w:rFonts w:eastAsia="Times New Roman" w:cstheme="minorHAnsi"/>
          <w:i/>
          <w:iCs/>
          <w:color w:val="000000" w:themeColor="text1"/>
          <w:sz w:val="24"/>
          <w:szCs w:val="24"/>
          <w:lang w:eastAsia="pl-PL"/>
        </w:rPr>
        <w:t>Rebecca</w:t>
      </w:r>
      <w:proofErr w:type="spellEnd"/>
      <w:r w:rsidRPr="00660447">
        <w:rPr>
          <w:rFonts w:eastAsia="Times New Roman" w:cstheme="minorHAnsi"/>
          <w:i/>
          <w:iCs/>
          <w:color w:val="000000" w:themeColor="text1"/>
          <w:sz w:val="24"/>
          <w:szCs w:val="24"/>
          <w:lang w:eastAsia="pl-PL"/>
        </w:rPr>
        <w:t xml:space="preserve"> </w:t>
      </w:r>
      <w:proofErr w:type="spellStart"/>
      <w:r w:rsidRPr="00660447">
        <w:rPr>
          <w:rFonts w:eastAsia="Times New Roman" w:cstheme="minorHAnsi"/>
          <w:i/>
          <w:iCs/>
          <w:color w:val="000000" w:themeColor="text1"/>
          <w:sz w:val="24"/>
          <w:szCs w:val="24"/>
          <w:lang w:eastAsia="pl-PL"/>
        </w:rPr>
        <w:t>Paradise</w:t>
      </w:r>
      <w:proofErr w:type="spellEnd"/>
      <w:r w:rsidRPr="00660447">
        <w:rPr>
          <w:rFonts w:eastAsia="Times New Roman" w:cstheme="minorHAnsi"/>
          <w:color w:val="000000" w:themeColor="text1"/>
          <w:sz w:val="24"/>
          <w:szCs w:val="24"/>
          <w:lang w:eastAsia="pl-PL"/>
        </w:rPr>
        <w:t xml:space="preserve"> hiszpańskiego autora Pedro </w:t>
      </w:r>
      <w:proofErr w:type="spellStart"/>
      <w:r w:rsidRPr="00660447">
        <w:rPr>
          <w:rFonts w:eastAsia="Times New Roman" w:cstheme="minorHAnsi"/>
          <w:color w:val="000000" w:themeColor="text1"/>
          <w:sz w:val="24"/>
          <w:szCs w:val="24"/>
          <w:lang w:eastAsia="pl-PL"/>
        </w:rPr>
        <w:t>Mañasa</w:t>
      </w:r>
      <w:proofErr w:type="spellEnd"/>
      <w:r w:rsidRPr="00660447">
        <w:rPr>
          <w:rFonts w:eastAsia="Times New Roman" w:cstheme="minorHAnsi"/>
          <w:color w:val="000000" w:themeColor="text1"/>
          <w:sz w:val="24"/>
          <w:szCs w:val="24"/>
          <w:lang w:eastAsia="pl-PL"/>
        </w:rPr>
        <w:t xml:space="preserve">, realizowanym </w:t>
      </w:r>
      <w:r w:rsidRPr="00660447">
        <w:rPr>
          <w:rFonts w:eastAsia="Times New Roman" w:cstheme="minorHAnsi"/>
          <w:color w:val="000000" w:themeColor="text1"/>
          <w:sz w:val="24"/>
          <w:szCs w:val="24"/>
          <w:shd w:val="clear" w:color="auto" w:fill="FFFFFF"/>
          <w:lang w:eastAsia="pl-PL"/>
        </w:rPr>
        <w:t xml:space="preserve">w ramach zajęć </w:t>
      </w:r>
      <w:r w:rsidRPr="00660447">
        <w:rPr>
          <w:rFonts w:eastAsia="Times New Roman" w:cstheme="minorHAnsi"/>
          <w:i/>
          <w:iCs/>
          <w:color w:val="000000" w:themeColor="text1"/>
          <w:sz w:val="24"/>
          <w:szCs w:val="24"/>
          <w:shd w:val="clear" w:color="auto" w:fill="FFFFFF"/>
          <w:lang w:eastAsia="pl-PL"/>
        </w:rPr>
        <w:t xml:space="preserve">Praktyczna nauka pierwszego języka romańskiego </w:t>
      </w:r>
      <w:r w:rsidR="008A355C">
        <w:rPr>
          <w:rFonts w:eastAsia="Times New Roman" w:cstheme="minorHAnsi"/>
          <w:i/>
          <w:iCs/>
          <w:color w:val="000000" w:themeColor="text1"/>
          <w:sz w:val="24"/>
          <w:szCs w:val="24"/>
          <w:shd w:val="clear" w:color="auto" w:fill="FFFFFF"/>
          <w:lang w:eastAsia="pl-PL"/>
        </w:rPr>
        <w:t>–</w:t>
      </w:r>
      <w:r w:rsidRPr="00660447">
        <w:rPr>
          <w:rFonts w:eastAsia="Times New Roman" w:cstheme="minorHAnsi"/>
          <w:i/>
          <w:iCs/>
          <w:color w:val="000000" w:themeColor="text1"/>
          <w:sz w:val="24"/>
          <w:szCs w:val="24"/>
          <w:shd w:val="clear" w:color="auto" w:fill="FFFFFF"/>
          <w:lang w:eastAsia="pl-PL"/>
        </w:rPr>
        <w:t xml:space="preserve"> praca projektowa</w:t>
      </w:r>
      <w:r w:rsidRPr="00660447">
        <w:rPr>
          <w:rFonts w:eastAsia="Times New Roman" w:cstheme="minorHAnsi"/>
          <w:color w:val="000000" w:themeColor="text1"/>
          <w:sz w:val="24"/>
          <w:szCs w:val="24"/>
          <w:lang w:eastAsia="pl-PL"/>
        </w:rPr>
        <w:t>. Prelegenci najpierw wyjaśnią, dlaczego zdecydowali się na projekt przekładu realizowany we współpracy z Wydawnictwem Uniwersytetu Wrocławskiego, a</w:t>
      </w:r>
      <w:r w:rsidR="00AF34C5">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następnie przedstawią przyjętą formę pracy nad tłumaczeniem, uzasadnią przyczyny wyboru strategii translatorskiej w odniesieniu do elementów nacechowanych kulturowo, by</w:t>
      </w:r>
      <w:r w:rsidR="008A355C">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na</w:t>
      </w:r>
      <w:r w:rsidR="008A355C">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zakończenie zastanowić się nad zaletami niewielkiej różnicy wieku między tłumaczami a</w:t>
      </w:r>
      <w:r w:rsidR="008A355C">
        <w:rPr>
          <w:rFonts w:eastAsia="Times New Roman" w:cstheme="minorHAnsi"/>
          <w:color w:val="000000" w:themeColor="text1"/>
          <w:sz w:val="24"/>
          <w:szCs w:val="24"/>
          <w:lang w:eastAsia="pl-PL"/>
        </w:rPr>
        <w:t> </w:t>
      </w:r>
      <w:r w:rsidRPr="00660447">
        <w:rPr>
          <w:rFonts w:eastAsia="Times New Roman" w:cstheme="minorHAnsi"/>
          <w:color w:val="000000" w:themeColor="text1"/>
          <w:sz w:val="24"/>
          <w:szCs w:val="24"/>
          <w:lang w:eastAsia="pl-PL"/>
        </w:rPr>
        <w:t>docelowymi odbiorcami przekładu.</w:t>
      </w:r>
    </w:p>
    <w:p w14:paraId="3A79832C" w14:textId="77777777" w:rsidR="00D120CA" w:rsidRDefault="00D120CA" w:rsidP="00805849">
      <w:pPr>
        <w:spacing w:after="120" w:line="276" w:lineRule="auto"/>
        <w:jc w:val="both"/>
        <w:rPr>
          <w:rFonts w:eastAsia="Times New Roman" w:cstheme="minorHAnsi"/>
          <w:color w:val="000000" w:themeColor="text1"/>
          <w:sz w:val="24"/>
          <w:szCs w:val="24"/>
          <w:lang w:eastAsia="pl-PL"/>
        </w:rPr>
      </w:pPr>
    </w:p>
    <w:p w14:paraId="1C7E7B0C" w14:textId="307574C1" w:rsidR="00E577FA" w:rsidRDefault="003B0B6D" w:rsidP="00805849">
      <w:pPr>
        <w:spacing w:after="120" w:line="276" w:lineRule="auto"/>
        <w:jc w:val="both"/>
        <w:rPr>
          <w:rFonts w:eastAsia="Times New Roman" w:cstheme="minorHAnsi"/>
          <w:color w:val="000000" w:themeColor="text1"/>
          <w:sz w:val="24"/>
          <w:szCs w:val="24"/>
          <w:lang w:eastAsia="pl-PL"/>
        </w:rPr>
      </w:pPr>
      <w:r w:rsidRPr="003B0B6D">
        <w:rPr>
          <w:rFonts w:eastAsia="Times New Roman" w:cstheme="minorHAnsi"/>
          <w:b/>
          <w:bCs/>
          <w:color w:val="000000" w:themeColor="text1"/>
          <w:sz w:val="24"/>
          <w:szCs w:val="24"/>
          <w:lang w:eastAsia="pl-PL"/>
        </w:rPr>
        <w:t>d</w:t>
      </w:r>
      <w:r w:rsidR="00E577FA" w:rsidRPr="003B0B6D">
        <w:rPr>
          <w:rFonts w:eastAsia="Times New Roman" w:cstheme="minorHAnsi"/>
          <w:b/>
          <w:bCs/>
          <w:color w:val="000000" w:themeColor="text1"/>
          <w:sz w:val="24"/>
          <w:szCs w:val="24"/>
          <w:lang w:eastAsia="pl-PL"/>
        </w:rPr>
        <w:t>r Magdalena Krzyżostaniak</w:t>
      </w:r>
      <w:r w:rsidR="00E577FA">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 </w:t>
      </w:r>
      <w:r w:rsidRPr="003B0B6D">
        <w:rPr>
          <w:rFonts w:eastAsia="Times New Roman" w:cstheme="minorHAnsi"/>
          <w:color w:val="000000" w:themeColor="text1"/>
          <w:sz w:val="24"/>
          <w:szCs w:val="24"/>
          <w:lang w:eastAsia="pl-PL"/>
        </w:rPr>
        <w:t>adiunkt z Zakładzie Iberystyki Instytutu Filologii Romańskiej Uniwersytetu Wrocławskiego, członkini zespołów eksperckich zajmujących się układaniem i</w:t>
      </w:r>
      <w:r w:rsidR="00027775">
        <w:rPr>
          <w:rFonts w:eastAsia="Times New Roman" w:cstheme="minorHAnsi"/>
          <w:color w:val="000000" w:themeColor="text1"/>
          <w:sz w:val="24"/>
          <w:szCs w:val="24"/>
          <w:lang w:eastAsia="pl-PL"/>
        </w:rPr>
        <w:t> </w:t>
      </w:r>
      <w:r w:rsidRPr="003B0B6D">
        <w:rPr>
          <w:rFonts w:eastAsia="Times New Roman" w:cstheme="minorHAnsi"/>
          <w:color w:val="000000" w:themeColor="text1"/>
          <w:sz w:val="24"/>
          <w:szCs w:val="24"/>
          <w:lang w:eastAsia="pl-PL"/>
        </w:rPr>
        <w:t>ocenianiem egzaminów państwowych z języka polskiego jako obcego działających przy Narodowej Agencji Wymiany Akademickiej, współautorka materiałów do nauki języka polskiego jako obcego, w tym czteroczęściowego podręcznika na poziomie A1, przeznaczonego dla niemieckich gimnazjalistów (</w:t>
      </w:r>
      <w:r w:rsidRPr="008D38B9">
        <w:rPr>
          <w:rFonts w:eastAsia="Times New Roman" w:cstheme="minorHAnsi"/>
          <w:i/>
          <w:iCs/>
          <w:color w:val="000000" w:themeColor="text1"/>
          <w:sz w:val="24"/>
          <w:szCs w:val="24"/>
          <w:lang w:eastAsia="pl-PL"/>
        </w:rPr>
        <w:t xml:space="preserve">ABC </w:t>
      </w:r>
      <w:proofErr w:type="spellStart"/>
      <w:r w:rsidRPr="008D38B9">
        <w:rPr>
          <w:rFonts w:eastAsia="Times New Roman" w:cstheme="minorHAnsi"/>
          <w:i/>
          <w:iCs/>
          <w:color w:val="000000" w:themeColor="text1"/>
          <w:sz w:val="24"/>
          <w:szCs w:val="24"/>
          <w:lang w:eastAsia="pl-PL"/>
        </w:rPr>
        <w:t>Polnisch</w:t>
      </w:r>
      <w:proofErr w:type="spellEnd"/>
      <w:r w:rsidRPr="003B0B6D">
        <w:rPr>
          <w:rFonts w:eastAsia="Times New Roman" w:cstheme="minorHAnsi"/>
          <w:color w:val="000000" w:themeColor="text1"/>
          <w:sz w:val="24"/>
          <w:szCs w:val="24"/>
          <w:lang w:eastAsia="pl-PL"/>
        </w:rPr>
        <w:t xml:space="preserve">). Zainteresowania naukowe: </w:t>
      </w:r>
      <w:r w:rsidRPr="003B0B6D">
        <w:rPr>
          <w:rFonts w:eastAsia="Times New Roman" w:cstheme="minorHAnsi"/>
          <w:color w:val="000000" w:themeColor="text1"/>
          <w:sz w:val="24"/>
          <w:szCs w:val="24"/>
          <w:lang w:eastAsia="pl-PL"/>
        </w:rPr>
        <w:lastRenderedPageBreak/>
        <w:t>nauczanie języków hiszpańskiego i polskiego jako obcego oraz odziedziczonego; ewaluacja i</w:t>
      </w:r>
      <w:r w:rsidR="008D38B9">
        <w:rPr>
          <w:rFonts w:eastAsia="Times New Roman" w:cstheme="minorHAnsi"/>
          <w:color w:val="000000" w:themeColor="text1"/>
          <w:sz w:val="24"/>
          <w:szCs w:val="24"/>
          <w:lang w:eastAsia="pl-PL"/>
        </w:rPr>
        <w:t> </w:t>
      </w:r>
      <w:r w:rsidRPr="003B0B6D">
        <w:rPr>
          <w:rFonts w:eastAsia="Times New Roman" w:cstheme="minorHAnsi"/>
          <w:color w:val="000000" w:themeColor="text1"/>
          <w:sz w:val="24"/>
          <w:szCs w:val="24"/>
          <w:lang w:eastAsia="pl-PL"/>
        </w:rPr>
        <w:t>poświadczanie kompetencji komunikacyjnej; działania mediacyjne w uczeniu się, nauczaniu i</w:t>
      </w:r>
      <w:r w:rsidR="008D38B9">
        <w:rPr>
          <w:rFonts w:eastAsia="Times New Roman" w:cstheme="minorHAnsi"/>
          <w:color w:val="000000" w:themeColor="text1"/>
          <w:sz w:val="24"/>
          <w:szCs w:val="24"/>
          <w:lang w:eastAsia="pl-PL"/>
        </w:rPr>
        <w:t> </w:t>
      </w:r>
      <w:r w:rsidRPr="003B0B6D">
        <w:rPr>
          <w:rFonts w:eastAsia="Times New Roman" w:cstheme="minorHAnsi"/>
          <w:color w:val="000000" w:themeColor="text1"/>
          <w:sz w:val="24"/>
          <w:szCs w:val="24"/>
          <w:lang w:eastAsia="pl-PL"/>
        </w:rPr>
        <w:t>ocenianiu.</w:t>
      </w:r>
    </w:p>
    <w:p w14:paraId="3D0237FA" w14:textId="12A0DB4E" w:rsidR="00E577FA" w:rsidRPr="00660447" w:rsidRDefault="00E577FA" w:rsidP="00805849">
      <w:pPr>
        <w:spacing w:after="120" w:line="276" w:lineRule="auto"/>
        <w:jc w:val="both"/>
        <w:rPr>
          <w:rFonts w:eastAsia="Times New Roman" w:cstheme="minorHAnsi"/>
          <w:color w:val="000000" w:themeColor="text1"/>
          <w:sz w:val="24"/>
          <w:szCs w:val="24"/>
          <w:lang w:eastAsia="pl-PL"/>
        </w:rPr>
      </w:pPr>
      <w:r w:rsidRPr="003B0B6D">
        <w:rPr>
          <w:rFonts w:eastAsia="Times New Roman" w:cstheme="minorHAnsi"/>
          <w:b/>
          <w:bCs/>
          <w:color w:val="000000" w:themeColor="text1"/>
          <w:sz w:val="24"/>
          <w:szCs w:val="24"/>
          <w:lang w:eastAsia="pl-PL"/>
        </w:rPr>
        <w:t xml:space="preserve">Marcin </w:t>
      </w:r>
      <w:proofErr w:type="spellStart"/>
      <w:r w:rsidRPr="003B0B6D">
        <w:rPr>
          <w:rFonts w:eastAsia="Times New Roman" w:cstheme="minorHAnsi"/>
          <w:b/>
          <w:bCs/>
          <w:color w:val="000000" w:themeColor="text1"/>
          <w:sz w:val="24"/>
          <w:szCs w:val="24"/>
          <w:lang w:eastAsia="pl-PL"/>
        </w:rPr>
        <w:t>Skrabka</w:t>
      </w:r>
      <w:proofErr w:type="spellEnd"/>
      <w:r>
        <w:rPr>
          <w:rFonts w:eastAsia="Times New Roman" w:cstheme="minorHAnsi"/>
          <w:color w:val="000000" w:themeColor="text1"/>
          <w:sz w:val="24"/>
          <w:szCs w:val="24"/>
          <w:lang w:eastAsia="pl-PL"/>
        </w:rPr>
        <w:t xml:space="preserve"> – </w:t>
      </w:r>
      <w:r w:rsidR="007F0720" w:rsidRPr="007F0720">
        <w:rPr>
          <w:rFonts w:eastAsia="Times New Roman" w:cstheme="minorHAnsi"/>
          <w:color w:val="000000" w:themeColor="text1"/>
          <w:sz w:val="24"/>
          <w:szCs w:val="24"/>
          <w:lang w:eastAsia="pl-PL"/>
        </w:rPr>
        <w:t xml:space="preserve">prawnik, ekspert rynku wydawniczego, dyrektor Wydawnictwa Uniwersytetu Wrocławskiego, stypendysta </w:t>
      </w:r>
      <w:proofErr w:type="spellStart"/>
      <w:r w:rsidR="007F0720" w:rsidRPr="007F0720">
        <w:rPr>
          <w:rFonts w:eastAsia="Times New Roman" w:cstheme="minorHAnsi"/>
          <w:color w:val="000000" w:themeColor="text1"/>
          <w:sz w:val="24"/>
          <w:szCs w:val="24"/>
          <w:lang w:eastAsia="pl-PL"/>
        </w:rPr>
        <w:t>MKiDN</w:t>
      </w:r>
      <w:proofErr w:type="spellEnd"/>
      <w:r w:rsidR="007F0720" w:rsidRPr="007F0720">
        <w:rPr>
          <w:rFonts w:eastAsia="Times New Roman" w:cstheme="minorHAnsi"/>
          <w:color w:val="000000" w:themeColor="text1"/>
          <w:sz w:val="24"/>
          <w:szCs w:val="24"/>
          <w:lang w:eastAsia="pl-PL"/>
        </w:rPr>
        <w:t xml:space="preserve"> w zakresie zarządzania kulturą i wspierania rozwoju kadr kultury. Członek stowarzyszenia </w:t>
      </w:r>
      <w:proofErr w:type="spellStart"/>
      <w:r w:rsidR="007F0720" w:rsidRPr="007F0720">
        <w:rPr>
          <w:rFonts w:eastAsia="Times New Roman" w:cstheme="minorHAnsi"/>
          <w:color w:val="000000" w:themeColor="text1"/>
          <w:sz w:val="24"/>
          <w:szCs w:val="24"/>
          <w:lang w:eastAsia="pl-PL"/>
        </w:rPr>
        <w:t>EURead</w:t>
      </w:r>
      <w:proofErr w:type="spellEnd"/>
      <w:r w:rsidR="007F0720" w:rsidRPr="007F0720">
        <w:rPr>
          <w:rFonts w:eastAsia="Times New Roman" w:cstheme="minorHAnsi"/>
          <w:color w:val="000000" w:themeColor="text1"/>
          <w:sz w:val="24"/>
          <w:szCs w:val="24"/>
          <w:lang w:eastAsia="pl-PL"/>
        </w:rPr>
        <w:t xml:space="preserve"> (</w:t>
      </w:r>
      <w:proofErr w:type="spellStart"/>
      <w:r w:rsidR="007F0720" w:rsidRPr="007F0720">
        <w:rPr>
          <w:rFonts w:eastAsia="Times New Roman" w:cstheme="minorHAnsi"/>
          <w:color w:val="000000" w:themeColor="text1"/>
          <w:sz w:val="24"/>
          <w:szCs w:val="24"/>
          <w:lang w:eastAsia="pl-PL"/>
        </w:rPr>
        <w:t>Stiftung</w:t>
      </w:r>
      <w:proofErr w:type="spellEnd"/>
      <w:r w:rsidR="007F0720" w:rsidRPr="007F0720">
        <w:rPr>
          <w:rFonts w:eastAsia="Times New Roman" w:cstheme="minorHAnsi"/>
          <w:color w:val="000000" w:themeColor="text1"/>
          <w:sz w:val="24"/>
          <w:szCs w:val="24"/>
          <w:lang w:eastAsia="pl-PL"/>
        </w:rPr>
        <w:t xml:space="preserve"> </w:t>
      </w:r>
      <w:proofErr w:type="spellStart"/>
      <w:r w:rsidR="007F0720" w:rsidRPr="007F0720">
        <w:rPr>
          <w:rFonts w:eastAsia="Times New Roman" w:cstheme="minorHAnsi"/>
          <w:color w:val="000000" w:themeColor="text1"/>
          <w:sz w:val="24"/>
          <w:szCs w:val="24"/>
          <w:lang w:eastAsia="pl-PL"/>
        </w:rPr>
        <w:t>Lesen</w:t>
      </w:r>
      <w:proofErr w:type="spellEnd"/>
      <w:r w:rsidR="007F0720" w:rsidRPr="007F0720">
        <w:rPr>
          <w:rFonts w:eastAsia="Times New Roman" w:cstheme="minorHAnsi"/>
          <w:color w:val="000000" w:themeColor="text1"/>
          <w:sz w:val="24"/>
          <w:szCs w:val="24"/>
          <w:lang w:eastAsia="pl-PL"/>
        </w:rPr>
        <w:t>). Całe życie zawodowe związany z książkami, edukacją kulturalną oraz nowymi technologiami. Przez wiele lat pracował jako wydawca w Wolters Kluwer Polska. Założyciel i współtwórca (w latach 2012</w:t>
      </w:r>
      <w:r w:rsidR="00BC0874">
        <w:rPr>
          <w:rFonts w:eastAsia="Times New Roman" w:cstheme="minorHAnsi"/>
          <w:color w:val="000000" w:themeColor="text1"/>
          <w:sz w:val="24"/>
          <w:szCs w:val="24"/>
          <w:lang w:eastAsia="pl-PL"/>
        </w:rPr>
        <w:noBreakHyphen/>
      </w:r>
      <w:r w:rsidR="007F0720" w:rsidRPr="007F0720">
        <w:rPr>
          <w:rFonts w:eastAsia="Times New Roman" w:cstheme="minorHAnsi"/>
          <w:color w:val="000000" w:themeColor="text1"/>
          <w:sz w:val="24"/>
          <w:szCs w:val="24"/>
          <w:lang w:eastAsia="pl-PL"/>
        </w:rPr>
        <w:t xml:space="preserve">2014) wydawnictwa Książkowe Klimaty. Wierzy w siłę literatury i bibliotek. Badacz zjawisk kulturowych, zwłaszcza w zakresie edukacji kulturowej. Twórca koncepcji programowych i programów nauczania dla m. in. Instytutu Studiów Klasycznych i Orientalnych </w:t>
      </w:r>
      <w:proofErr w:type="spellStart"/>
      <w:r w:rsidR="007F0720" w:rsidRPr="007F0720">
        <w:rPr>
          <w:rFonts w:eastAsia="Times New Roman" w:cstheme="minorHAnsi"/>
          <w:color w:val="000000" w:themeColor="text1"/>
          <w:sz w:val="24"/>
          <w:szCs w:val="24"/>
          <w:lang w:eastAsia="pl-PL"/>
        </w:rPr>
        <w:t>UWr</w:t>
      </w:r>
      <w:proofErr w:type="spellEnd"/>
      <w:r w:rsidR="007F0720" w:rsidRPr="007F0720">
        <w:rPr>
          <w:rFonts w:eastAsia="Times New Roman" w:cstheme="minorHAnsi"/>
          <w:color w:val="000000" w:themeColor="text1"/>
          <w:sz w:val="24"/>
          <w:szCs w:val="24"/>
          <w:lang w:eastAsia="pl-PL"/>
        </w:rPr>
        <w:t xml:space="preserve">, Instytutu Informacji Naukowej i Bibliotekoznawstwa </w:t>
      </w:r>
      <w:proofErr w:type="spellStart"/>
      <w:r w:rsidR="007F0720" w:rsidRPr="007F0720">
        <w:rPr>
          <w:rFonts w:eastAsia="Times New Roman" w:cstheme="minorHAnsi"/>
          <w:color w:val="000000" w:themeColor="text1"/>
          <w:sz w:val="24"/>
          <w:szCs w:val="24"/>
          <w:lang w:eastAsia="pl-PL"/>
        </w:rPr>
        <w:t>UWr</w:t>
      </w:r>
      <w:proofErr w:type="spellEnd"/>
      <w:r w:rsidR="007F0720" w:rsidRPr="007F0720">
        <w:rPr>
          <w:rFonts w:eastAsia="Times New Roman" w:cstheme="minorHAnsi"/>
          <w:color w:val="000000" w:themeColor="text1"/>
          <w:sz w:val="24"/>
          <w:szCs w:val="24"/>
          <w:lang w:eastAsia="pl-PL"/>
        </w:rPr>
        <w:t xml:space="preserve"> czy też Studium Kształcenia Animatorów Kultury i Bibliotekarzy „</w:t>
      </w:r>
      <w:proofErr w:type="spellStart"/>
      <w:r w:rsidR="007F0720" w:rsidRPr="007F0720">
        <w:rPr>
          <w:rFonts w:eastAsia="Times New Roman" w:cstheme="minorHAnsi"/>
          <w:color w:val="000000" w:themeColor="text1"/>
          <w:sz w:val="24"/>
          <w:szCs w:val="24"/>
          <w:lang w:eastAsia="pl-PL"/>
        </w:rPr>
        <w:t>SKiBA</w:t>
      </w:r>
      <w:proofErr w:type="spellEnd"/>
      <w:r w:rsidR="007F0720" w:rsidRPr="007F0720">
        <w:rPr>
          <w:rFonts w:eastAsia="Times New Roman" w:cstheme="minorHAnsi"/>
          <w:color w:val="000000" w:themeColor="text1"/>
          <w:sz w:val="24"/>
          <w:szCs w:val="24"/>
          <w:lang w:eastAsia="pl-PL"/>
        </w:rPr>
        <w:t>”.</w:t>
      </w:r>
    </w:p>
    <w:p w14:paraId="79DAD6C6" w14:textId="77777777" w:rsidR="00F96F40" w:rsidRDefault="00F96F40" w:rsidP="00805849">
      <w:pPr>
        <w:spacing w:after="120" w:line="276" w:lineRule="auto"/>
        <w:rPr>
          <w:rFonts w:cstheme="minorHAnsi"/>
          <w:sz w:val="24"/>
          <w:szCs w:val="24"/>
        </w:rPr>
      </w:pPr>
    </w:p>
    <w:p w14:paraId="48820048" w14:textId="1FACCAF0" w:rsidR="00562AEF" w:rsidRPr="00532472" w:rsidRDefault="00562AEF" w:rsidP="00805849">
      <w:pPr>
        <w:spacing w:after="120" w:line="276" w:lineRule="auto"/>
        <w:rPr>
          <w:rFonts w:cstheme="minorHAnsi"/>
          <w:b/>
          <w:bCs/>
        </w:rPr>
      </w:pPr>
      <w:r w:rsidRPr="00532472">
        <w:rPr>
          <w:rFonts w:cstheme="minorHAnsi"/>
          <w:b/>
          <w:bCs/>
        </w:rPr>
        <w:t xml:space="preserve">Kinga Kamińska, </w:t>
      </w:r>
      <w:r w:rsidR="00251124" w:rsidRPr="00532472">
        <w:rPr>
          <w:rFonts w:cstheme="minorHAnsi"/>
          <w:b/>
          <w:bCs/>
        </w:rPr>
        <w:t>Instytut Badań Literackich PAN</w:t>
      </w:r>
    </w:p>
    <w:p w14:paraId="5A9D6A46" w14:textId="77777777" w:rsidR="00251124" w:rsidRPr="00562AEF" w:rsidRDefault="00251124" w:rsidP="00805849">
      <w:pPr>
        <w:spacing w:after="120" w:line="276" w:lineRule="auto"/>
        <w:rPr>
          <w:rFonts w:cstheme="minorHAnsi"/>
          <w:sz w:val="20"/>
          <w:szCs w:val="20"/>
        </w:rPr>
      </w:pPr>
    </w:p>
    <w:p w14:paraId="5C93A3B7" w14:textId="27830882" w:rsidR="003D2AB7" w:rsidRPr="003D2AB7" w:rsidRDefault="003D2AB7" w:rsidP="00805849">
      <w:pPr>
        <w:spacing w:after="120" w:line="276" w:lineRule="auto"/>
        <w:jc w:val="center"/>
        <w:rPr>
          <w:rFonts w:eastAsia="Times New Roman" w:cstheme="minorHAnsi"/>
          <w:b/>
          <w:bCs/>
          <w:sz w:val="24"/>
          <w:szCs w:val="24"/>
          <w:lang w:eastAsia="pl-PL"/>
        </w:rPr>
      </w:pPr>
      <w:r w:rsidRPr="003D2AB7">
        <w:rPr>
          <w:rFonts w:eastAsia="Times New Roman" w:cstheme="minorHAnsi"/>
          <w:b/>
          <w:bCs/>
          <w:color w:val="000000"/>
          <w:sz w:val="24"/>
          <w:szCs w:val="24"/>
          <w:lang w:eastAsia="pl-PL"/>
        </w:rPr>
        <w:t xml:space="preserve">Naukowa kolekcja cyfrowa </w:t>
      </w:r>
      <w:r w:rsidRPr="003D2AB7">
        <w:rPr>
          <w:rFonts w:eastAsia="Times New Roman" w:cstheme="minorHAnsi"/>
          <w:b/>
          <w:bCs/>
          <w:i/>
          <w:iCs/>
          <w:color w:val="000000"/>
          <w:sz w:val="24"/>
          <w:szCs w:val="24"/>
          <w:lang w:eastAsia="pl-PL"/>
        </w:rPr>
        <w:t>Lilipucia rewolucja</w:t>
      </w:r>
      <w:r w:rsidRPr="003D2AB7">
        <w:rPr>
          <w:rFonts w:eastAsia="Times New Roman" w:cstheme="minorHAnsi"/>
          <w:b/>
          <w:bCs/>
          <w:color w:val="000000"/>
          <w:sz w:val="24"/>
          <w:szCs w:val="24"/>
          <w:lang w:eastAsia="pl-PL"/>
        </w:rPr>
        <w:t xml:space="preserve"> jako forma popularyzacji wiedzy o</w:t>
      </w:r>
      <w:r w:rsidR="009A3864">
        <w:rPr>
          <w:rFonts w:eastAsia="Times New Roman" w:cstheme="minorHAnsi"/>
          <w:b/>
          <w:bCs/>
          <w:color w:val="000000"/>
          <w:sz w:val="24"/>
          <w:szCs w:val="24"/>
          <w:lang w:eastAsia="pl-PL"/>
        </w:rPr>
        <w:t> </w:t>
      </w:r>
      <w:r w:rsidRPr="003D2AB7">
        <w:rPr>
          <w:rFonts w:eastAsia="Times New Roman" w:cstheme="minorHAnsi"/>
          <w:b/>
          <w:bCs/>
          <w:color w:val="000000"/>
          <w:sz w:val="24"/>
          <w:szCs w:val="24"/>
          <w:lang w:eastAsia="pl-PL"/>
        </w:rPr>
        <w:t>pierwszych wydawnictwach dla dzieci</w:t>
      </w:r>
    </w:p>
    <w:p w14:paraId="26FC8351" w14:textId="77777777" w:rsidR="003D2AB7" w:rsidRPr="003D2AB7" w:rsidRDefault="003D2AB7" w:rsidP="00805849">
      <w:pPr>
        <w:spacing w:after="120" w:line="276" w:lineRule="auto"/>
        <w:rPr>
          <w:rFonts w:eastAsia="Times New Roman" w:cstheme="minorHAnsi"/>
          <w:sz w:val="24"/>
          <w:szCs w:val="24"/>
          <w:lang w:eastAsia="pl-PL"/>
        </w:rPr>
      </w:pPr>
    </w:p>
    <w:p w14:paraId="40467A1D" w14:textId="1C0CC834" w:rsidR="003D2AB7" w:rsidRPr="003D2AB7" w:rsidRDefault="003D2AB7" w:rsidP="00805849">
      <w:pPr>
        <w:spacing w:after="120" w:line="276" w:lineRule="auto"/>
        <w:jc w:val="both"/>
        <w:rPr>
          <w:rFonts w:eastAsia="Times New Roman" w:cstheme="minorHAnsi"/>
          <w:sz w:val="24"/>
          <w:szCs w:val="24"/>
          <w:lang w:eastAsia="pl-PL"/>
        </w:rPr>
      </w:pPr>
      <w:r w:rsidRPr="003D2AB7">
        <w:rPr>
          <w:rFonts w:eastAsia="Times New Roman" w:cstheme="minorHAnsi"/>
          <w:color w:val="000000"/>
          <w:sz w:val="24"/>
          <w:szCs w:val="24"/>
          <w:lang w:eastAsia="pl-PL"/>
        </w:rPr>
        <w:t>Wystąpienie przybliża pilotażową naukową kolekcję cyfrową</w:t>
      </w:r>
      <w:r w:rsidRPr="003D2AB7">
        <w:rPr>
          <w:rFonts w:eastAsia="Times New Roman" w:cstheme="minorHAnsi"/>
          <w:i/>
          <w:iCs/>
          <w:color w:val="000000"/>
          <w:sz w:val="24"/>
          <w:szCs w:val="24"/>
          <w:lang w:eastAsia="pl-PL"/>
        </w:rPr>
        <w:t xml:space="preserve"> Lilipucia rewolucja</w:t>
      </w:r>
      <w:r w:rsidRPr="003D2AB7">
        <w:rPr>
          <w:rFonts w:eastAsia="Times New Roman" w:cstheme="minorHAnsi"/>
          <w:color w:val="000000"/>
          <w:sz w:val="24"/>
          <w:szCs w:val="24"/>
          <w:lang w:eastAsia="pl-PL"/>
        </w:rPr>
        <w:t xml:space="preserve">, która powstała z inicjatywy Uniwersytetu Wrocławskiego we współpracy z Instytutem Badań Literackich PAN. Publikacja autorstwa Katarzyny </w:t>
      </w:r>
      <w:proofErr w:type="spellStart"/>
      <w:r w:rsidRPr="003D2AB7">
        <w:rPr>
          <w:rFonts w:eastAsia="Times New Roman" w:cstheme="minorHAnsi"/>
          <w:color w:val="000000"/>
          <w:sz w:val="24"/>
          <w:szCs w:val="24"/>
          <w:lang w:eastAsia="pl-PL"/>
        </w:rPr>
        <w:t>Biernackackiej-Licznar</w:t>
      </w:r>
      <w:proofErr w:type="spellEnd"/>
      <w:r w:rsidRPr="003D2AB7">
        <w:rPr>
          <w:rFonts w:eastAsia="Times New Roman" w:cstheme="minorHAnsi"/>
          <w:color w:val="000000"/>
          <w:sz w:val="24"/>
          <w:szCs w:val="24"/>
          <w:lang w:eastAsia="pl-PL"/>
        </w:rPr>
        <w:t xml:space="preserve">, Elżbiety </w:t>
      </w:r>
      <w:r w:rsidR="009A3864">
        <w:rPr>
          <w:rFonts w:eastAsia="Times New Roman" w:cstheme="minorHAnsi"/>
          <w:color w:val="000000"/>
          <w:sz w:val="24"/>
          <w:szCs w:val="24"/>
          <w:lang w:eastAsia="pl-PL"/>
        </w:rPr>
        <w:br/>
      </w:r>
      <w:r w:rsidRPr="003D2AB7">
        <w:rPr>
          <w:rFonts w:eastAsia="Times New Roman" w:cstheme="minorHAnsi"/>
          <w:color w:val="000000"/>
          <w:sz w:val="24"/>
          <w:szCs w:val="24"/>
          <w:lang w:eastAsia="pl-PL"/>
        </w:rPr>
        <w:t>Jamróz</w:t>
      </w:r>
      <w:r w:rsidR="009A3864">
        <w:rPr>
          <w:rFonts w:eastAsia="Times New Roman" w:cstheme="minorHAnsi"/>
          <w:color w:val="000000"/>
          <w:sz w:val="24"/>
          <w:szCs w:val="24"/>
          <w:lang w:eastAsia="pl-PL"/>
        </w:rPr>
        <w:t>-</w:t>
      </w:r>
      <w:r w:rsidRPr="003D2AB7">
        <w:rPr>
          <w:rFonts w:eastAsia="Times New Roman" w:cstheme="minorHAnsi"/>
          <w:color w:val="000000"/>
          <w:sz w:val="24"/>
          <w:szCs w:val="24"/>
          <w:lang w:eastAsia="pl-PL"/>
        </w:rPr>
        <w:t>Stolarskiej oraz Natalii Paprockiej, która ukazała się pierwotnie w formie tradycyjnej, od 2024 roku jest dostępna także na platformie Nowa Panorama Literatury Polskiej. </w:t>
      </w:r>
    </w:p>
    <w:p w14:paraId="6AC79382" w14:textId="14733D0D" w:rsidR="003D2AB7" w:rsidRPr="003D2AB7" w:rsidRDefault="003D2AB7" w:rsidP="00805849">
      <w:pPr>
        <w:spacing w:after="120" w:line="276" w:lineRule="auto"/>
        <w:jc w:val="both"/>
        <w:rPr>
          <w:rFonts w:eastAsia="Times New Roman" w:cstheme="minorHAnsi"/>
          <w:sz w:val="24"/>
          <w:szCs w:val="24"/>
          <w:lang w:eastAsia="pl-PL"/>
        </w:rPr>
      </w:pPr>
      <w:r w:rsidRPr="003D2AB7">
        <w:rPr>
          <w:rFonts w:eastAsia="Times New Roman" w:cstheme="minorHAnsi"/>
          <w:color w:val="000000"/>
          <w:sz w:val="24"/>
          <w:szCs w:val="24"/>
          <w:lang w:eastAsia="pl-PL"/>
        </w:rPr>
        <w:t xml:space="preserve">Przemiana formy książkowej na wersję cyfrową umożliwia w tym przypadku popularyzację treści literaturoznawczych m.in. dzięki otwartemu dostępowi i </w:t>
      </w:r>
      <w:proofErr w:type="spellStart"/>
      <w:r w:rsidRPr="003D2AB7">
        <w:rPr>
          <w:rFonts w:eastAsia="Times New Roman" w:cstheme="minorHAnsi"/>
          <w:color w:val="000000"/>
          <w:sz w:val="24"/>
          <w:szCs w:val="24"/>
          <w:lang w:eastAsia="pl-PL"/>
        </w:rPr>
        <w:t>wyszukiwalności</w:t>
      </w:r>
      <w:proofErr w:type="spellEnd"/>
      <w:r w:rsidRPr="003D2AB7">
        <w:rPr>
          <w:rFonts w:eastAsia="Times New Roman" w:cstheme="minorHAnsi"/>
          <w:color w:val="000000"/>
          <w:sz w:val="24"/>
          <w:szCs w:val="24"/>
          <w:lang w:eastAsia="pl-PL"/>
        </w:rPr>
        <w:t xml:space="preserve"> danych, wizualizacji i galeriom ilustracji, sieci powiązań i kategoryzacji zasobów. Modułowa budowa całej kolekcji sprawia natomiast, że może być ona aktualizowana w trybie iteracyjnym lub rozbudowywana o nowe konteksty czy wewnętrzne powiązania. Poza przywołanymi zagadnieniami prezentacja przybliża sposoby tworzenia cyfrowych opowieści (</w:t>
      </w:r>
      <w:proofErr w:type="spellStart"/>
      <w:r w:rsidRPr="003D2AB7">
        <w:rPr>
          <w:rFonts w:eastAsia="Times New Roman" w:cstheme="minorHAnsi"/>
          <w:i/>
          <w:iCs/>
          <w:color w:val="000000"/>
          <w:sz w:val="24"/>
          <w:szCs w:val="24"/>
          <w:lang w:eastAsia="pl-PL"/>
        </w:rPr>
        <w:t>digital</w:t>
      </w:r>
      <w:proofErr w:type="spellEnd"/>
      <w:r w:rsidR="00693051">
        <w:rPr>
          <w:rFonts w:eastAsia="Times New Roman" w:cstheme="minorHAnsi"/>
          <w:i/>
          <w:iCs/>
          <w:color w:val="000000"/>
          <w:sz w:val="24"/>
          <w:szCs w:val="24"/>
          <w:lang w:eastAsia="pl-PL"/>
        </w:rPr>
        <w:t> </w:t>
      </w:r>
      <w:proofErr w:type="spellStart"/>
      <w:r w:rsidRPr="003D2AB7">
        <w:rPr>
          <w:rFonts w:eastAsia="Times New Roman" w:cstheme="minorHAnsi"/>
          <w:i/>
          <w:iCs/>
          <w:color w:val="000000"/>
          <w:sz w:val="24"/>
          <w:szCs w:val="24"/>
          <w:lang w:eastAsia="pl-PL"/>
        </w:rPr>
        <w:t>storytelling</w:t>
      </w:r>
      <w:proofErr w:type="spellEnd"/>
      <w:r w:rsidRPr="003D2AB7">
        <w:rPr>
          <w:rFonts w:eastAsia="Times New Roman" w:cstheme="minorHAnsi"/>
          <w:color w:val="000000"/>
          <w:sz w:val="24"/>
          <w:szCs w:val="24"/>
          <w:lang w:eastAsia="pl-PL"/>
        </w:rPr>
        <w:t>) z wykorzystaniem narzędzi dostępnych na platformie. </w:t>
      </w:r>
    </w:p>
    <w:p w14:paraId="0572CE6D" w14:textId="77777777" w:rsidR="003D2AB7" w:rsidRPr="003D2AB7" w:rsidRDefault="003D2AB7" w:rsidP="00805849">
      <w:pPr>
        <w:spacing w:after="120" w:line="276" w:lineRule="auto"/>
        <w:rPr>
          <w:rFonts w:eastAsia="Times New Roman" w:cstheme="minorHAnsi"/>
          <w:sz w:val="24"/>
          <w:szCs w:val="24"/>
          <w:lang w:eastAsia="pl-PL"/>
        </w:rPr>
      </w:pPr>
    </w:p>
    <w:p w14:paraId="63CD5325" w14:textId="77777777" w:rsidR="000B772A" w:rsidRDefault="003D2AB7" w:rsidP="00693051">
      <w:pPr>
        <w:spacing w:after="120" w:line="276" w:lineRule="auto"/>
        <w:jc w:val="both"/>
        <w:rPr>
          <w:rFonts w:eastAsia="Times New Roman" w:cstheme="minorHAnsi"/>
          <w:color w:val="000000"/>
          <w:sz w:val="24"/>
          <w:szCs w:val="24"/>
          <w:lang w:eastAsia="pl-PL"/>
        </w:rPr>
      </w:pPr>
      <w:r w:rsidRPr="003D2AB7">
        <w:rPr>
          <w:rFonts w:eastAsia="Times New Roman" w:cstheme="minorHAnsi"/>
          <w:b/>
          <w:bCs/>
          <w:color w:val="000000"/>
          <w:sz w:val="24"/>
          <w:szCs w:val="24"/>
          <w:lang w:eastAsia="pl-PL"/>
        </w:rPr>
        <w:t>dr Kinga Kamińska</w:t>
      </w:r>
      <w:r w:rsidRPr="003D2AB7">
        <w:rPr>
          <w:rFonts w:eastAsia="Times New Roman" w:cstheme="minorHAnsi"/>
          <w:color w:val="000000"/>
          <w:sz w:val="24"/>
          <w:szCs w:val="24"/>
          <w:lang w:eastAsia="pl-PL"/>
        </w:rPr>
        <w:t xml:space="preserve"> </w:t>
      </w:r>
      <w:r w:rsidR="00693051">
        <w:rPr>
          <w:rFonts w:eastAsia="Times New Roman" w:cstheme="minorHAnsi"/>
          <w:color w:val="000000"/>
          <w:sz w:val="24"/>
          <w:szCs w:val="24"/>
          <w:lang w:eastAsia="pl-PL"/>
        </w:rPr>
        <w:t>–</w:t>
      </w:r>
      <w:r w:rsidRPr="003D2AB7">
        <w:rPr>
          <w:rFonts w:eastAsia="Times New Roman" w:cstheme="minorHAnsi"/>
          <w:color w:val="000000"/>
          <w:sz w:val="24"/>
          <w:szCs w:val="24"/>
          <w:lang w:eastAsia="pl-PL"/>
        </w:rPr>
        <w:t xml:space="preserve"> badaczka związana z Pracownią Edycji i Monografii Cyfrowych IBL PAN, a także badaczka i projektantka doświadczeń użytkownika produktów cyfrowych, szczególnie w branży GLAM. Doświadczona redaktorka treści naukowych oraz specjalistka zajmująca się kreatywną komunikacją multimedialną. </w:t>
      </w:r>
    </w:p>
    <w:p w14:paraId="0B4457B4" w14:textId="77777777" w:rsidR="000B772A" w:rsidRDefault="000B772A" w:rsidP="00693051">
      <w:pPr>
        <w:spacing w:after="120" w:line="276" w:lineRule="auto"/>
        <w:jc w:val="both"/>
        <w:rPr>
          <w:rFonts w:eastAsia="Times New Roman" w:cstheme="minorHAnsi"/>
          <w:color w:val="000000"/>
          <w:sz w:val="24"/>
          <w:szCs w:val="24"/>
          <w:lang w:eastAsia="pl-PL"/>
        </w:rPr>
      </w:pPr>
    </w:p>
    <w:p w14:paraId="77072362" w14:textId="77777777" w:rsidR="000B772A" w:rsidRPr="000B772A" w:rsidRDefault="000B772A" w:rsidP="000B772A">
      <w:pPr>
        <w:spacing w:after="120" w:line="276" w:lineRule="auto"/>
        <w:jc w:val="both"/>
        <w:rPr>
          <w:rFonts w:eastAsia="Times New Roman" w:cstheme="minorHAnsi"/>
          <w:b/>
          <w:bCs/>
          <w:color w:val="000000"/>
          <w:sz w:val="20"/>
          <w:szCs w:val="20"/>
          <w:lang w:eastAsia="pl-PL"/>
        </w:rPr>
      </w:pPr>
      <w:r w:rsidRPr="000B772A">
        <w:rPr>
          <w:rFonts w:eastAsia="Times New Roman" w:cstheme="minorHAnsi"/>
          <w:b/>
          <w:bCs/>
          <w:color w:val="000000"/>
          <w:sz w:val="20"/>
          <w:szCs w:val="20"/>
          <w:lang w:eastAsia="pl-PL"/>
        </w:rPr>
        <w:lastRenderedPageBreak/>
        <w:t xml:space="preserve">Agata </w:t>
      </w:r>
      <w:proofErr w:type="spellStart"/>
      <w:r w:rsidRPr="000B772A">
        <w:rPr>
          <w:rFonts w:eastAsia="Times New Roman" w:cstheme="minorHAnsi"/>
          <w:b/>
          <w:bCs/>
          <w:color w:val="000000"/>
          <w:sz w:val="20"/>
          <w:szCs w:val="20"/>
          <w:lang w:eastAsia="pl-PL"/>
        </w:rPr>
        <w:t>Żelachowska</w:t>
      </w:r>
      <w:proofErr w:type="spellEnd"/>
    </w:p>
    <w:p w14:paraId="67E55A97" w14:textId="3DA924B3" w:rsidR="000B772A" w:rsidRDefault="000B772A" w:rsidP="000B772A">
      <w:pPr>
        <w:spacing w:after="120" w:line="276" w:lineRule="auto"/>
        <w:jc w:val="both"/>
        <w:rPr>
          <w:rFonts w:eastAsia="Times New Roman" w:cstheme="minorHAnsi"/>
          <w:b/>
          <w:bCs/>
          <w:color w:val="000000"/>
          <w:sz w:val="20"/>
          <w:szCs w:val="20"/>
          <w:lang w:eastAsia="pl-PL"/>
        </w:rPr>
      </w:pPr>
      <w:r w:rsidRPr="000B772A">
        <w:rPr>
          <w:rFonts w:eastAsia="Times New Roman" w:cstheme="minorHAnsi"/>
          <w:b/>
          <w:bCs/>
          <w:color w:val="000000"/>
          <w:sz w:val="20"/>
          <w:szCs w:val="20"/>
          <w:lang w:eastAsia="pl-PL"/>
        </w:rPr>
        <w:t>Uniwersytet w Salamance</w:t>
      </w:r>
    </w:p>
    <w:p w14:paraId="10BF85E4" w14:textId="77777777" w:rsidR="007303CC" w:rsidRPr="000B772A" w:rsidRDefault="007303CC" w:rsidP="000B772A">
      <w:pPr>
        <w:spacing w:after="120" w:line="276" w:lineRule="auto"/>
        <w:jc w:val="both"/>
        <w:rPr>
          <w:rFonts w:eastAsia="Times New Roman" w:cstheme="minorHAnsi"/>
          <w:b/>
          <w:bCs/>
          <w:color w:val="000000"/>
          <w:sz w:val="20"/>
          <w:szCs w:val="20"/>
          <w:lang w:eastAsia="pl-PL"/>
        </w:rPr>
      </w:pPr>
    </w:p>
    <w:p w14:paraId="64D13396" w14:textId="4FDB69F8" w:rsidR="000B772A" w:rsidRDefault="000B772A" w:rsidP="007303CC">
      <w:pPr>
        <w:spacing w:after="120" w:line="276" w:lineRule="auto"/>
        <w:jc w:val="center"/>
        <w:rPr>
          <w:rFonts w:eastAsia="Times New Roman" w:cstheme="minorHAnsi"/>
          <w:b/>
          <w:bCs/>
          <w:color w:val="000000"/>
          <w:sz w:val="24"/>
          <w:szCs w:val="24"/>
          <w:lang w:eastAsia="pl-PL"/>
        </w:rPr>
      </w:pPr>
      <w:r w:rsidRPr="000B772A">
        <w:rPr>
          <w:rFonts w:eastAsia="Times New Roman" w:cstheme="minorHAnsi"/>
          <w:b/>
          <w:bCs/>
          <w:color w:val="000000"/>
          <w:sz w:val="24"/>
          <w:szCs w:val="24"/>
          <w:lang w:eastAsia="pl-PL"/>
        </w:rPr>
        <w:t xml:space="preserve">Konstrukcja migracji i migrantów w książkach obrazkowych dla dzieci: </w:t>
      </w:r>
      <w:r w:rsidR="007303CC" w:rsidRPr="007303CC">
        <w:rPr>
          <w:rFonts w:eastAsia="Times New Roman" w:cstheme="minorHAnsi"/>
          <w:b/>
          <w:bCs/>
          <w:color w:val="000000"/>
          <w:sz w:val="24"/>
          <w:szCs w:val="24"/>
          <w:lang w:eastAsia="pl-PL"/>
        </w:rPr>
        <w:br/>
      </w:r>
      <w:r w:rsidRPr="000B772A">
        <w:rPr>
          <w:rFonts w:eastAsia="Times New Roman" w:cstheme="minorHAnsi"/>
          <w:b/>
          <w:bCs/>
          <w:color w:val="000000"/>
          <w:sz w:val="24"/>
          <w:szCs w:val="24"/>
          <w:lang w:eastAsia="pl-PL"/>
        </w:rPr>
        <w:t>analiza metafor pojęciowych i metonimii</w:t>
      </w:r>
    </w:p>
    <w:p w14:paraId="471F732E" w14:textId="77777777" w:rsidR="007303CC" w:rsidRPr="000B772A" w:rsidRDefault="007303CC" w:rsidP="007303CC">
      <w:pPr>
        <w:spacing w:after="120" w:line="276" w:lineRule="auto"/>
        <w:jc w:val="center"/>
        <w:rPr>
          <w:rFonts w:eastAsia="Times New Roman" w:cstheme="minorHAnsi"/>
          <w:b/>
          <w:bCs/>
          <w:color w:val="000000"/>
          <w:sz w:val="24"/>
          <w:szCs w:val="24"/>
          <w:lang w:eastAsia="pl-PL"/>
        </w:rPr>
      </w:pPr>
    </w:p>
    <w:p w14:paraId="602C1C92" w14:textId="1DFD2C71" w:rsidR="000B772A" w:rsidRPr="000B772A" w:rsidRDefault="000B772A" w:rsidP="000B772A">
      <w:pPr>
        <w:spacing w:after="120" w:line="276" w:lineRule="auto"/>
        <w:jc w:val="both"/>
        <w:rPr>
          <w:rFonts w:eastAsia="Times New Roman" w:cstheme="minorHAnsi"/>
          <w:color w:val="000000"/>
          <w:sz w:val="24"/>
          <w:szCs w:val="24"/>
          <w:lang w:eastAsia="pl-PL"/>
        </w:rPr>
      </w:pPr>
      <w:r w:rsidRPr="000B772A">
        <w:rPr>
          <w:rFonts w:eastAsia="Times New Roman" w:cstheme="minorHAnsi"/>
          <w:color w:val="000000"/>
          <w:sz w:val="24"/>
          <w:szCs w:val="24"/>
          <w:lang w:eastAsia="pl-PL"/>
        </w:rPr>
        <w:t>Migracja to aktualny i bardzo wrażliwy społecznie temat. Wyniki badań językoznawczych prowadzonych od szeregu lat, zwłaszcza w zakresie Krytycznej Analizy Dyskursu, pokazują, że</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większość metaforycznych przedstawień migracji w mediach, np. w artykułach prasowych i</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rysunkach satyrycznych ma charakter negatywny. Liczne badania zwracają uwagę na</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 xml:space="preserve">szkodliwe implikacje metafor takich jak MIGRACJA TO POWÓDŹ lub INWAZJA, MIGRANCI TO ZWIERZĘTA, ROŚLINY (CHWASTY) lub TOWAR (Santa </w:t>
      </w:r>
      <w:proofErr w:type="spellStart"/>
      <w:r w:rsidRPr="000B772A">
        <w:rPr>
          <w:rFonts w:eastAsia="Times New Roman" w:cstheme="minorHAnsi"/>
          <w:color w:val="000000"/>
          <w:sz w:val="24"/>
          <w:szCs w:val="24"/>
          <w:lang w:eastAsia="pl-PL"/>
        </w:rPr>
        <w:t>Ana</w:t>
      </w:r>
      <w:proofErr w:type="spellEnd"/>
      <w:r w:rsidRPr="000B772A">
        <w:rPr>
          <w:rFonts w:eastAsia="Times New Roman" w:cstheme="minorHAnsi"/>
          <w:color w:val="000000"/>
          <w:sz w:val="24"/>
          <w:szCs w:val="24"/>
          <w:lang w:eastAsia="pl-PL"/>
        </w:rPr>
        <w:t xml:space="preserve">, 1999, </w:t>
      </w:r>
      <w:proofErr w:type="spellStart"/>
      <w:r w:rsidRPr="000B772A">
        <w:rPr>
          <w:rFonts w:eastAsia="Times New Roman" w:cstheme="minorHAnsi"/>
          <w:color w:val="000000"/>
          <w:sz w:val="24"/>
          <w:szCs w:val="24"/>
          <w:lang w:eastAsia="pl-PL"/>
        </w:rPr>
        <w:t>O'Brien</w:t>
      </w:r>
      <w:proofErr w:type="spellEnd"/>
      <w:r w:rsidRPr="000B772A">
        <w:rPr>
          <w:rFonts w:eastAsia="Times New Roman" w:cstheme="minorHAnsi"/>
          <w:color w:val="000000"/>
          <w:sz w:val="24"/>
          <w:szCs w:val="24"/>
          <w:lang w:eastAsia="pl-PL"/>
        </w:rPr>
        <w:t>, 2003, Taylor, 2020) oraz ich potencjał do kształtowania postaw wobec tego tematu. W związku z rosnącą liczbą pojawiających się na rynku książek obrazkowych dla najmłodszych, celem moich badań jest analiza reprezentacji migracji i migrantów poprzez metafory poznawcze w tych oto artefaktach multimodalnych. Zatem postawione pytania są następujące: a) jakie werbalne, wizualne i multimodalne metafory pojęciowe są obecne w obrazie migracji i migrantów? b)</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w</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jaki sposób skonstruowane są metafory? c) jak przedstawiają bohaterów? d) czy są one podobne do metafor pojawiających się w mediach?</w:t>
      </w:r>
    </w:p>
    <w:p w14:paraId="1750FDBC" w14:textId="3E228C7D" w:rsidR="000B772A" w:rsidRPr="000B772A" w:rsidRDefault="000B772A" w:rsidP="000B772A">
      <w:pPr>
        <w:spacing w:after="120" w:line="276" w:lineRule="auto"/>
        <w:jc w:val="both"/>
        <w:rPr>
          <w:rFonts w:eastAsia="Times New Roman" w:cstheme="minorHAnsi"/>
          <w:color w:val="000000"/>
          <w:sz w:val="24"/>
          <w:szCs w:val="24"/>
          <w:lang w:eastAsia="pl-PL"/>
        </w:rPr>
      </w:pPr>
      <w:r w:rsidRPr="000B772A">
        <w:rPr>
          <w:rFonts w:eastAsia="Times New Roman" w:cstheme="minorHAnsi"/>
          <w:color w:val="000000"/>
          <w:sz w:val="24"/>
          <w:szCs w:val="24"/>
          <w:lang w:eastAsia="pl-PL"/>
        </w:rPr>
        <w:t>Analizie poddaje się 60 książek dotyczących migracji w języku angielskim lub przetłumaczonych na język angielski i opublikowanych w latach 2010</w:t>
      </w:r>
      <w:r w:rsidR="007303CC">
        <w:rPr>
          <w:rFonts w:eastAsia="Times New Roman" w:cstheme="minorHAnsi"/>
          <w:color w:val="000000"/>
          <w:sz w:val="24"/>
          <w:szCs w:val="24"/>
          <w:lang w:eastAsia="pl-PL"/>
        </w:rPr>
        <w:t>–</w:t>
      </w:r>
      <w:r w:rsidRPr="000B772A">
        <w:rPr>
          <w:rFonts w:eastAsia="Times New Roman" w:cstheme="minorHAnsi"/>
          <w:color w:val="000000"/>
          <w:sz w:val="24"/>
          <w:szCs w:val="24"/>
          <w:lang w:eastAsia="pl-PL"/>
        </w:rPr>
        <w:t>2023. Są one analizowane przez pryzmat połączonych ram językoznawstwa kognitywnego, w szczególności multimodalnej teorii metafory pojęciowej (</w:t>
      </w:r>
      <w:proofErr w:type="spellStart"/>
      <w:r w:rsidRPr="000B772A">
        <w:rPr>
          <w:rFonts w:eastAsia="Times New Roman" w:cstheme="minorHAnsi"/>
          <w:color w:val="000000"/>
          <w:sz w:val="24"/>
          <w:szCs w:val="24"/>
          <w:lang w:eastAsia="pl-PL"/>
        </w:rPr>
        <w:t>Lakoff</w:t>
      </w:r>
      <w:proofErr w:type="spellEnd"/>
      <w:r w:rsidRPr="000B772A">
        <w:rPr>
          <w:rFonts w:eastAsia="Times New Roman" w:cstheme="minorHAnsi"/>
          <w:color w:val="000000"/>
          <w:sz w:val="24"/>
          <w:szCs w:val="24"/>
          <w:lang w:eastAsia="pl-PL"/>
        </w:rPr>
        <w:t xml:space="preserve"> i Johnson, 1980; </w:t>
      </w:r>
      <w:proofErr w:type="spellStart"/>
      <w:r w:rsidRPr="000B772A">
        <w:rPr>
          <w:rFonts w:eastAsia="Times New Roman" w:cstheme="minorHAnsi"/>
          <w:color w:val="000000"/>
          <w:sz w:val="24"/>
          <w:szCs w:val="24"/>
          <w:lang w:eastAsia="pl-PL"/>
        </w:rPr>
        <w:t>Forceville</w:t>
      </w:r>
      <w:proofErr w:type="spellEnd"/>
      <w:r w:rsidRPr="000B772A">
        <w:rPr>
          <w:rFonts w:eastAsia="Times New Roman" w:cstheme="minorHAnsi"/>
          <w:color w:val="000000"/>
          <w:sz w:val="24"/>
          <w:szCs w:val="24"/>
          <w:lang w:eastAsia="pl-PL"/>
        </w:rPr>
        <w:t xml:space="preserve"> i </w:t>
      </w:r>
      <w:proofErr w:type="spellStart"/>
      <w:r w:rsidRPr="000B772A">
        <w:rPr>
          <w:rFonts w:eastAsia="Times New Roman" w:cstheme="minorHAnsi"/>
          <w:color w:val="000000"/>
          <w:sz w:val="24"/>
          <w:szCs w:val="24"/>
          <w:lang w:eastAsia="pl-PL"/>
        </w:rPr>
        <w:t>Urios</w:t>
      </w:r>
      <w:proofErr w:type="spellEnd"/>
      <w:r w:rsidRPr="000B772A">
        <w:rPr>
          <w:rFonts w:eastAsia="Times New Roman" w:cstheme="minorHAnsi"/>
          <w:color w:val="000000"/>
          <w:sz w:val="24"/>
          <w:szCs w:val="24"/>
          <w:lang w:eastAsia="pl-PL"/>
        </w:rPr>
        <w:t xml:space="preserve"> </w:t>
      </w:r>
      <w:proofErr w:type="spellStart"/>
      <w:r w:rsidRPr="000B772A">
        <w:rPr>
          <w:rFonts w:eastAsia="Times New Roman" w:cstheme="minorHAnsi"/>
          <w:color w:val="000000"/>
          <w:sz w:val="24"/>
          <w:szCs w:val="24"/>
          <w:lang w:eastAsia="pl-PL"/>
        </w:rPr>
        <w:t>Aparisi</w:t>
      </w:r>
      <w:proofErr w:type="spellEnd"/>
      <w:r w:rsidRPr="000B772A">
        <w:rPr>
          <w:rFonts w:eastAsia="Times New Roman" w:cstheme="minorHAnsi"/>
          <w:color w:val="000000"/>
          <w:sz w:val="24"/>
          <w:szCs w:val="24"/>
          <w:lang w:eastAsia="pl-PL"/>
        </w:rPr>
        <w:t>, 2009) oraz semiotyki społecznej (</w:t>
      </w:r>
      <w:proofErr w:type="spellStart"/>
      <w:r w:rsidRPr="000B772A">
        <w:rPr>
          <w:rFonts w:eastAsia="Times New Roman" w:cstheme="minorHAnsi"/>
          <w:color w:val="000000"/>
          <w:sz w:val="24"/>
          <w:szCs w:val="24"/>
          <w:lang w:eastAsia="pl-PL"/>
        </w:rPr>
        <w:t>Halliday</w:t>
      </w:r>
      <w:proofErr w:type="spellEnd"/>
      <w:r w:rsidRPr="000B772A">
        <w:rPr>
          <w:rFonts w:eastAsia="Times New Roman" w:cstheme="minorHAnsi"/>
          <w:color w:val="000000"/>
          <w:sz w:val="24"/>
          <w:szCs w:val="24"/>
          <w:lang w:eastAsia="pl-PL"/>
        </w:rPr>
        <w:t xml:space="preserve"> 2004, </w:t>
      </w:r>
      <w:proofErr w:type="spellStart"/>
      <w:r w:rsidRPr="000B772A">
        <w:rPr>
          <w:rFonts w:eastAsia="Times New Roman" w:cstheme="minorHAnsi"/>
          <w:color w:val="000000"/>
          <w:sz w:val="24"/>
          <w:szCs w:val="24"/>
          <w:lang w:eastAsia="pl-PL"/>
        </w:rPr>
        <w:t>Kress</w:t>
      </w:r>
      <w:proofErr w:type="spellEnd"/>
      <w:r w:rsidRPr="000B772A">
        <w:rPr>
          <w:rFonts w:eastAsia="Times New Roman" w:cstheme="minorHAnsi"/>
          <w:color w:val="000000"/>
          <w:sz w:val="24"/>
          <w:szCs w:val="24"/>
          <w:lang w:eastAsia="pl-PL"/>
        </w:rPr>
        <w:t xml:space="preserve"> i van </w:t>
      </w:r>
      <w:proofErr w:type="spellStart"/>
      <w:r w:rsidRPr="000B772A">
        <w:rPr>
          <w:rFonts w:eastAsia="Times New Roman" w:cstheme="minorHAnsi"/>
          <w:color w:val="000000"/>
          <w:sz w:val="24"/>
          <w:szCs w:val="24"/>
          <w:lang w:eastAsia="pl-PL"/>
        </w:rPr>
        <w:t>Leuween</w:t>
      </w:r>
      <w:proofErr w:type="spellEnd"/>
      <w:r w:rsidRPr="000B772A">
        <w:rPr>
          <w:rFonts w:eastAsia="Times New Roman" w:cstheme="minorHAnsi"/>
          <w:color w:val="000000"/>
          <w:sz w:val="24"/>
          <w:szCs w:val="24"/>
          <w:lang w:eastAsia="pl-PL"/>
        </w:rPr>
        <w:t xml:space="preserve"> 2006; </w:t>
      </w:r>
      <w:proofErr w:type="spellStart"/>
      <w:r w:rsidRPr="000B772A">
        <w:rPr>
          <w:rFonts w:eastAsia="Times New Roman" w:cstheme="minorHAnsi"/>
          <w:color w:val="000000"/>
          <w:sz w:val="24"/>
          <w:szCs w:val="24"/>
          <w:lang w:eastAsia="pl-PL"/>
        </w:rPr>
        <w:t>Painter</w:t>
      </w:r>
      <w:proofErr w:type="spellEnd"/>
      <w:r w:rsidRPr="000B772A">
        <w:rPr>
          <w:rFonts w:eastAsia="Times New Roman" w:cstheme="minorHAnsi"/>
          <w:color w:val="000000"/>
          <w:sz w:val="24"/>
          <w:szCs w:val="24"/>
          <w:lang w:eastAsia="pl-PL"/>
        </w:rPr>
        <w:t xml:space="preserve"> i in. 2013).</w:t>
      </w:r>
    </w:p>
    <w:p w14:paraId="1922CFF8" w14:textId="2176EEBE" w:rsidR="000B772A" w:rsidRPr="000B772A" w:rsidRDefault="000B772A" w:rsidP="000B772A">
      <w:pPr>
        <w:spacing w:after="120" w:line="276" w:lineRule="auto"/>
        <w:jc w:val="both"/>
        <w:rPr>
          <w:rFonts w:eastAsia="Times New Roman" w:cstheme="minorHAnsi"/>
          <w:color w:val="000000"/>
          <w:sz w:val="24"/>
          <w:szCs w:val="24"/>
          <w:lang w:eastAsia="pl-PL"/>
        </w:rPr>
      </w:pPr>
      <w:r w:rsidRPr="000B772A">
        <w:rPr>
          <w:rFonts w:eastAsia="Times New Roman" w:cstheme="minorHAnsi"/>
          <w:color w:val="000000"/>
          <w:sz w:val="24"/>
          <w:szCs w:val="24"/>
          <w:lang w:eastAsia="pl-PL"/>
        </w:rPr>
        <w:t xml:space="preserve">Wyniki wskazują, że w najpowszechniejszymi metaforami są MIGRACJA TO PODRÓŻ oraz związana z nią metonimia walizki, które wskazują na </w:t>
      </w:r>
      <w:proofErr w:type="spellStart"/>
      <w:r w:rsidRPr="000B772A">
        <w:rPr>
          <w:rFonts w:eastAsia="Times New Roman" w:cstheme="minorHAnsi"/>
          <w:color w:val="000000"/>
          <w:sz w:val="24"/>
          <w:szCs w:val="24"/>
          <w:lang w:eastAsia="pl-PL"/>
        </w:rPr>
        <w:t>liminalny</w:t>
      </w:r>
      <w:proofErr w:type="spellEnd"/>
      <w:r w:rsidRPr="000B772A">
        <w:rPr>
          <w:rFonts w:eastAsia="Times New Roman" w:cstheme="minorHAnsi"/>
          <w:color w:val="000000"/>
          <w:sz w:val="24"/>
          <w:szCs w:val="24"/>
          <w:lang w:eastAsia="pl-PL"/>
        </w:rPr>
        <w:t xml:space="preserve"> charakter tożsamości bohaterów. Metafory są skonstruowane głównie w trybie werbalnym i </w:t>
      </w:r>
      <w:proofErr w:type="spellStart"/>
      <w:r w:rsidRPr="000B772A">
        <w:rPr>
          <w:rFonts w:eastAsia="Times New Roman" w:cstheme="minorHAnsi"/>
          <w:color w:val="000000"/>
          <w:sz w:val="24"/>
          <w:szCs w:val="24"/>
          <w:lang w:eastAsia="pl-PL"/>
        </w:rPr>
        <w:t>werbo</w:t>
      </w:r>
      <w:proofErr w:type="spellEnd"/>
      <w:r w:rsidRPr="000B772A">
        <w:rPr>
          <w:rFonts w:eastAsia="Times New Roman" w:cstheme="minorHAnsi"/>
          <w:color w:val="000000"/>
          <w:sz w:val="24"/>
          <w:szCs w:val="24"/>
          <w:lang w:eastAsia="pl-PL"/>
        </w:rPr>
        <w:t>-obrazowym. Co</w:t>
      </w:r>
      <w:r w:rsidR="007303CC">
        <w:rPr>
          <w:rFonts w:eastAsia="Times New Roman" w:cstheme="minorHAnsi"/>
          <w:color w:val="000000"/>
          <w:sz w:val="24"/>
          <w:szCs w:val="24"/>
          <w:lang w:eastAsia="pl-PL"/>
        </w:rPr>
        <w:t> </w:t>
      </w:r>
      <w:r w:rsidRPr="000B772A">
        <w:rPr>
          <w:rFonts w:eastAsia="Times New Roman" w:cstheme="minorHAnsi"/>
          <w:color w:val="000000"/>
          <w:sz w:val="24"/>
          <w:szCs w:val="24"/>
          <w:lang w:eastAsia="pl-PL"/>
        </w:rPr>
        <w:t>ciekawe, część znalezionych metafor poznawczych jest identyczna z metaforami pojawiającymi się w mediach, np. MIGRANT TO ZWIERZĘ, ale która w przeciwieństwie do reprezentacji w mediach, podkreśla pozytywne cechy (dzieci) migrantów, takich jak</w:t>
      </w:r>
    </w:p>
    <w:p w14:paraId="6791192F" w14:textId="77777777" w:rsidR="000B772A" w:rsidRPr="000B772A" w:rsidRDefault="000B772A" w:rsidP="000B772A">
      <w:pPr>
        <w:spacing w:after="120" w:line="276" w:lineRule="auto"/>
        <w:jc w:val="both"/>
        <w:rPr>
          <w:rFonts w:eastAsia="Times New Roman" w:cstheme="minorHAnsi"/>
          <w:color w:val="000000"/>
          <w:sz w:val="24"/>
          <w:szCs w:val="24"/>
          <w:lang w:eastAsia="pl-PL"/>
        </w:rPr>
      </w:pPr>
      <w:r w:rsidRPr="000B772A">
        <w:rPr>
          <w:rFonts w:eastAsia="Times New Roman" w:cstheme="minorHAnsi"/>
          <w:color w:val="000000"/>
          <w:sz w:val="24"/>
          <w:szCs w:val="24"/>
          <w:lang w:eastAsia="pl-PL"/>
        </w:rPr>
        <w:t>sprawczość i odwaga. W porównaniu z gatunkami adresowanymi do dorosłego odbiorcy, uzyskane wyniki pokazują potencjał tkwiący w multimodalnej analizie książek obrazkowych i ujawniają leżące u podstaw różnych gatunków ideologie. Analiza uwidacznia także obecność nowych, kreatywnych metafor wizualnych i multimodalnych typu hybrydowego i porównawczego (</w:t>
      </w:r>
      <w:proofErr w:type="spellStart"/>
      <w:r w:rsidRPr="000B772A">
        <w:rPr>
          <w:rFonts w:eastAsia="Times New Roman" w:cstheme="minorHAnsi"/>
          <w:color w:val="000000"/>
          <w:sz w:val="24"/>
          <w:szCs w:val="24"/>
          <w:lang w:eastAsia="pl-PL"/>
        </w:rPr>
        <w:t>Forceville</w:t>
      </w:r>
      <w:proofErr w:type="spellEnd"/>
      <w:r w:rsidRPr="000B772A">
        <w:rPr>
          <w:rFonts w:eastAsia="Times New Roman" w:cstheme="minorHAnsi"/>
          <w:color w:val="000000"/>
          <w:sz w:val="24"/>
          <w:szCs w:val="24"/>
          <w:lang w:eastAsia="pl-PL"/>
        </w:rPr>
        <w:t>, 2016), podkreślających pozytywny obraz bohaterów migrantów.</w:t>
      </w:r>
    </w:p>
    <w:p w14:paraId="448013D7" w14:textId="77777777" w:rsidR="000B772A" w:rsidRPr="000B772A" w:rsidRDefault="000B772A" w:rsidP="000B772A">
      <w:pPr>
        <w:spacing w:after="120" w:line="276" w:lineRule="auto"/>
        <w:jc w:val="both"/>
        <w:rPr>
          <w:rFonts w:eastAsia="Times New Roman" w:cstheme="minorHAnsi"/>
          <w:color w:val="000000"/>
          <w:sz w:val="24"/>
          <w:szCs w:val="24"/>
          <w:lang w:eastAsia="pl-PL"/>
        </w:rPr>
      </w:pPr>
      <w:r w:rsidRPr="000B772A">
        <w:rPr>
          <w:rFonts w:eastAsia="Times New Roman" w:cstheme="minorHAnsi"/>
          <w:color w:val="000000"/>
          <w:sz w:val="24"/>
          <w:szCs w:val="24"/>
          <w:lang w:eastAsia="pl-PL"/>
        </w:rPr>
        <w:t xml:space="preserve">Niniejsze badanie jest częścią projektu badawczego MIAMUL, wspartego grantem PID2021-124786OB-I00 finansowanym przez MCIN/AEI/10.13039/501100011033 oraz ze środków „EFRR A </w:t>
      </w:r>
      <w:proofErr w:type="spellStart"/>
      <w:r w:rsidRPr="000B772A">
        <w:rPr>
          <w:rFonts w:eastAsia="Times New Roman" w:cstheme="minorHAnsi"/>
          <w:color w:val="000000"/>
          <w:sz w:val="24"/>
          <w:szCs w:val="24"/>
          <w:lang w:eastAsia="pl-PL"/>
        </w:rPr>
        <w:t>way</w:t>
      </w:r>
      <w:proofErr w:type="spellEnd"/>
      <w:r w:rsidRPr="000B772A">
        <w:rPr>
          <w:rFonts w:eastAsia="Times New Roman" w:cstheme="minorHAnsi"/>
          <w:color w:val="000000"/>
          <w:sz w:val="24"/>
          <w:szCs w:val="24"/>
          <w:lang w:eastAsia="pl-PL"/>
        </w:rPr>
        <w:t xml:space="preserve"> of </w:t>
      </w:r>
      <w:proofErr w:type="spellStart"/>
      <w:r w:rsidRPr="000B772A">
        <w:rPr>
          <w:rFonts w:eastAsia="Times New Roman" w:cstheme="minorHAnsi"/>
          <w:color w:val="000000"/>
          <w:sz w:val="24"/>
          <w:szCs w:val="24"/>
          <w:lang w:eastAsia="pl-PL"/>
        </w:rPr>
        <w:t>making</w:t>
      </w:r>
      <w:proofErr w:type="spellEnd"/>
      <w:r w:rsidRPr="000B772A">
        <w:rPr>
          <w:rFonts w:eastAsia="Times New Roman" w:cstheme="minorHAnsi"/>
          <w:color w:val="000000"/>
          <w:sz w:val="24"/>
          <w:szCs w:val="24"/>
          <w:lang w:eastAsia="pl-PL"/>
        </w:rPr>
        <w:t xml:space="preserve"> Europe”.</w:t>
      </w:r>
    </w:p>
    <w:p w14:paraId="2C92A5C5" w14:textId="759A77A1" w:rsidR="000B772A" w:rsidRPr="000B772A" w:rsidRDefault="007303CC" w:rsidP="000B772A">
      <w:pPr>
        <w:spacing w:after="120" w:line="276" w:lineRule="auto"/>
        <w:jc w:val="both"/>
        <w:rPr>
          <w:rFonts w:eastAsia="Times New Roman" w:cstheme="minorHAnsi"/>
          <w:color w:val="000000"/>
          <w:sz w:val="24"/>
          <w:szCs w:val="24"/>
          <w:lang w:eastAsia="pl-PL"/>
        </w:rPr>
      </w:pPr>
      <w:r>
        <w:rPr>
          <w:rFonts w:eastAsia="Times New Roman" w:cstheme="minorHAnsi"/>
          <w:b/>
          <w:bCs/>
          <w:color w:val="000000"/>
          <w:sz w:val="24"/>
          <w:szCs w:val="24"/>
          <w:lang w:eastAsia="pl-PL"/>
        </w:rPr>
        <w:lastRenderedPageBreak/>
        <w:t xml:space="preserve">mgr </w:t>
      </w:r>
      <w:r w:rsidR="000B772A" w:rsidRPr="000B772A">
        <w:rPr>
          <w:rFonts w:eastAsia="Times New Roman" w:cstheme="minorHAnsi"/>
          <w:b/>
          <w:bCs/>
          <w:color w:val="000000"/>
          <w:sz w:val="24"/>
          <w:szCs w:val="24"/>
          <w:lang w:eastAsia="pl-PL"/>
        </w:rPr>
        <w:t xml:space="preserve">Agata </w:t>
      </w:r>
      <w:proofErr w:type="spellStart"/>
      <w:r w:rsidR="000B772A" w:rsidRPr="000B772A">
        <w:rPr>
          <w:rFonts w:eastAsia="Times New Roman" w:cstheme="minorHAnsi"/>
          <w:b/>
          <w:bCs/>
          <w:color w:val="000000"/>
          <w:sz w:val="24"/>
          <w:szCs w:val="24"/>
          <w:lang w:eastAsia="pl-PL"/>
        </w:rPr>
        <w:t>Żelachowska</w:t>
      </w:r>
      <w:proofErr w:type="spellEnd"/>
      <w:r w:rsidR="000B772A" w:rsidRPr="000B772A">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w:t>
      </w:r>
      <w:r w:rsidR="000B772A" w:rsidRPr="000B772A">
        <w:rPr>
          <w:rFonts w:eastAsia="Times New Roman" w:cstheme="minorHAnsi"/>
          <w:color w:val="000000"/>
          <w:sz w:val="24"/>
          <w:szCs w:val="24"/>
          <w:lang w:eastAsia="pl-PL"/>
        </w:rPr>
        <w:t xml:space="preserve"> wykładowca na Wydziale Anglistyki Uniwersytetu w Salamance. Jej</w:t>
      </w:r>
      <w:r>
        <w:rPr>
          <w:rFonts w:eastAsia="Times New Roman" w:cstheme="minorHAnsi"/>
          <w:color w:val="000000"/>
          <w:sz w:val="24"/>
          <w:szCs w:val="24"/>
          <w:lang w:eastAsia="pl-PL"/>
        </w:rPr>
        <w:t> </w:t>
      </w:r>
      <w:r w:rsidR="000B772A" w:rsidRPr="000B772A">
        <w:rPr>
          <w:rFonts w:eastAsia="Times New Roman" w:cstheme="minorHAnsi"/>
          <w:color w:val="000000"/>
          <w:sz w:val="24"/>
          <w:szCs w:val="24"/>
          <w:lang w:eastAsia="pl-PL"/>
        </w:rPr>
        <w:t>zainteresowania badawcze obejmują analizę dyskursu, krytyczną analizę dyskursu, lingwistykę kognitywną ze szczególnym uwzględnieniem (multimodalnej) teorii metafor pojęciowych, semiotykę społeczną, a także zastosowania lingwistyki opisowej w kontekstach edukacyjnych i społecznych. Od 2022 roku jest członkiem projektu badawczego MIAMUL dotyczącego książek obrazkowych dla dzieci o migracji: ich analizy multimodalnej i</w:t>
      </w:r>
      <w:r>
        <w:rPr>
          <w:rFonts w:eastAsia="Times New Roman" w:cstheme="minorHAnsi"/>
          <w:color w:val="000000"/>
          <w:sz w:val="24"/>
          <w:szCs w:val="24"/>
          <w:lang w:eastAsia="pl-PL"/>
        </w:rPr>
        <w:t> </w:t>
      </w:r>
      <w:r w:rsidR="000B772A" w:rsidRPr="000B772A">
        <w:rPr>
          <w:rFonts w:eastAsia="Times New Roman" w:cstheme="minorHAnsi"/>
          <w:color w:val="000000"/>
          <w:sz w:val="24"/>
          <w:szCs w:val="24"/>
          <w:lang w:eastAsia="pl-PL"/>
        </w:rPr>
        <w:t>zastosowania w środowiskach wielokulturowych i wielojęzycznych.</w:t>
      </w:r>
    </w:p>
    <w:p w14:paraId="2065EA2A" w14:textId="56FB8C5B" w:rsidR="003D2AB7" w:rsidRPr="003D2AB7" w:rsidRDefault="003D2AB7" w:rsidP="00693051">
      <w:pPr>
        <w:spacing w:after="120" w:line="276" w:lineRule="auto"/>
        <w:jc w:val="both"/>
        <w:rPr>
          <w:rFonts w:eastAsia="Times New Roman" w:cstheme="minorHAnsi"/>
          <w:sz w:val="24"/>
          <w:szCs w:val="24"/>
          <w:lang w:eastAsia="pl-PL"/>
        </w:rPr>
      </w:pPr>
      <w:r w:rsidRPr="003D2AB7">
        <w:rPr>
          <w:rFonts w:eastAsia="Times New Roman" w:cstheme="minorHAnsi"/>
          <w:color w:val="000000"/>
          <w:sz w:val="24"/>
          <w:szCs w:val="24"/>
          <w:lang w:eastAsia="pl-PL"/>
        </w:rPr>
        <w:t> </w:t>
      </w:r>
    </w:p>
    <w:p w14:paraId="37813BC9" w14:textId="77777777" w:rsidR="003D2AB7" w:rsidRPr="00610C0B" w:rsidRDefault="003D2AB7" w:rsidP="00805849">
      <w:pPr>
        <w:spacing w:after="120" w:line="276" w:lineRule="auto"/>
        <w:rPr>
          <w:rFonts w:cstheme="minorHAnsi"/>
          <w:sz w:val="24"/>
          <w:szCs w:val="24"/>
        </w:rPr>
      </w:pPr>
    </w:p>
    <w:sectPr w:rsidR="003D2AB7" w:rsidRPr="00610C0B">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A1EF" w14:textId="77777777" w:rsidR="00F42D9E" w:rsidRDefault="00F42D9E" w:rsidP="00AF3F17">
      <w:pPr>
        <w:spacing w:after="0" w:line="240" w:lineRule="auto"/>
      </w:pPr>
      <w:r>
        <w:separator/>
      </w:r>
    </w:p>
  </w:endnote>
  <w:endnote w:type="continuationSeparator" w:id="0">
    <w:p w14:paraId="28B0D197" w14:textId="77777777" w:rsidR="00F42D9E" w:rsidRDefault="00F42D9E" w:rsidP="00A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291939369"/>
      <w:docPartObj>
        <w:docPartGallery w:val="Page Numbers (Bottom of Page)"/>
        <w:docPartUnique/>
      </w:docPartObj>
    </w:sdtPr>
    <w:sdtContent>
      <w:p w14:paraId="0682CAC6" w14:textId="26C674F0" w:rsidR="00AF3F17" w:rsidRDefault="00AF3F17" w:rsidP="00EF202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88F8F8D" w14:textId="77777777" w:rsidR="00AF3F17" w:rsidRDefault="00AF3F17" w:rsidP="00AF3F1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89986474"/>
      <w:docPartObj>
        <w:docPartGallery w:val="Page Numbers (Bottom of Page)"/>
        <w:docPartUnique/>
      </w:docPartObj>
    </w:sdtPr>
    <w:sdtContent>
      <w:p w14:paraId="484D7DF0" w14:textId="2B2A8286" w:rsidR="00AF3F17" w:rsidRDefault="00AF3F17" w:rsidP="00EF202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B2BBF0F" w14:textId="77777777" w:rsidR="00AF3F17" w:rsidRDefault="00AF3F17" w:rsidP="00AF3F1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4105" w14:textId="77777777" w:rsidR="00F42D9E" w:rsidRDefault="00F42D9E" w:rsidP="00AF3F17">
      <w:pPr>
        <w:spacing w:after="0" w:line="240" w:lineRule="auto"/>
      </w:pPr>
      <w:r>
        <w:separator/>
      </w:r>
    </w:p>
  </w:footnote>
  <w:footnote w:type="continuationSeparator" w:id="0">
    <w:p w14:paraId="603363AF" w14:textId="77777777" w:rsidR="00F42D9E" w:rsidRDefault="00F42D9E" w:rsidP="00AF3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6"/>
    <w:rsid w:val="00027775"/>
    <w:rsid w:val="00037E2A"/>
    <w:rsid w:val="00042327"/>
    <w:rsid w:val="00042FD1"/>
    <w:rsid w:val="0005249F"/>
    <w:rsid w:val="000524E5"/>
    <w:rsid w:val="000B772A"/>
    <w:rsid w:val="000B7F24"/>
    <w:rsid w:val="000E2106"/>
    <w:rsid w:val="000E34EC"/>
    <w:rsid w:val="00145450"/>
    <w:rsid w:val="00181D06"/>
    <w:rsid w:val="001A2F32"/>
    <w:rsid w:val="001C2C41"/>
    <w:rsid w:val="00221850"/>
    <w:rsid w:val="002245D6"/>
    <w:rsid w:val="002447EE"/>
    <w:rsid w:val="00251124"/>
    <w:rsid w:val="00264FD3"/>
    <w:rsid w:val="00276A25"/>
    <w:rsid w:val="00292820"/>
    <w:rsid w:val="002A774A"/>
    <w:rsid w:val="002A7C03"/>
    <w:rsid w:val="002B2852"/>
    <w:rsid w:val="002D5A71"/>
    <w:rsid w:val="0035434E"/>
    <w:rsid w:val="00391245"/>
    <w:rsid w:val="003973E6"/>
    <w:rsid w:val="003B0B6D"/>
    <w:rsid w:val="003C0743"/>
    <w:rsid w:val="003D2AB7"/>
    <w:rsid w:val="003D49FA"/>
    <w:rsid w:val="003F2C4E"/>
    <w:rsid w:val="00431C9A"/>
    <w:rsid w:val="00440655"/>
    <w:rsid w:val="00486C0C"/>
    <w:rsid w:val="00496D22"/>
    <w:rsid w:val="00497949"/>
    <w:rsid w:val="004B569E"/>
    <w:rsid w:val="004F0010"/>
    <w:rsid w:val="00503E54"/>
    <w:rsid w:val="005155BB"/>
    <w:rsid w:val="00532472"/>
    <w:rsid w:val="00535402"/>
    <w:rsid w:val="005561A7"/>
    <w:rsid w:val="00562AEF"/>
    <w:rsid w:val="0059286A"/>
    <w:rsid w:val="005E089D"/>
    <w:rsid w:val="00603391"/>
    <w:rsid w:val="00610C0B"/>
    <w:rsid w:val="00660447"/>
    <w:rsid w:val="00693051"/>
    <w:rsid w:val="006C583B"/>
    <w:rsid w:val="006E6A31"/>
    <w:rsid w:val="006E7E5C"/>
    <w:rsid w:val="00715FDA"/>
    <w:rsid w:val="007303CC"/>
    <w:rsid w:val="00734696"/>
    <w:rsid w:val="00754B76"/>
    <w:rsid w:val="00790D73"/>
    <w:rsid w:val="0079606D"/>
    <w:rsid w:val="007A3214"/>
    <w:rsid w:val="007F0720"/>
    <w:rsid w:val="00805849"/>
    <w:rsid w:val="008422B6"/>
    <w:rsid w:val="008A33C4"/>
    <w:rsid w:val="008A355C"/>
    <w:rsid w:val="008D0FBE"/>
    <w:rsid w:val="008D38B9"/>
    <w:rsid w:val="0091030B"/>
    <w:rsid w:val="00990FDE"/>
    <w:rsid w:val="009A3864"/>
    <w:rsid w:val="009C6E66"/>
    <w:rsid w:val="009F1F49"/>
    <w:rsid w:val="00A742D3"/>
    <w:rsid w:val="00A74ED4"/>
    <w:rsid w:val="00A8484F"/>
    <w:rsid w:val="00A94C3C"/>
    <w:rsid w:val="00AA656C"/>
    <w:rsid w:val="00AB502D"/>
    <w:rsid w:val="00AF34C5"/>
    <w:rsid w:val="00AF3F17"/>
    <w:rsid w:val="00B535F9"/>
    <w:rsid w:val="00B8613D"/>
    <w:rsid w:val="00BB5710"/>
    <w:rsid w:val="00BC0874"/>
    <w:rsid w:val="00BC4911"/>
    <w:rsid w:val="00C03170"/>
    <w:rsid w:val="00C45AF0"/>
    <w:rsid w:val="00C64D22"/>
    <w:rsid w:val="00CD4A5B"/>
    <w:rsid w:val="00CF6C00"/>
    <w:rsid w:val="00D0061F"/>
    <w:rsid w:val="00D120CA"/>
    <w:rsid w:val="00D154A8"/>
    <w:rsid w:val="00D42FBD"/>
    <w:rsid w:val="00D8018E"/>
    <w:rsid w:val="00E05B4D"/>
    <w:rsid w:val="00E577FA"/>
    <w:rsid w:val="00E77E4C"/>
    <w:rsid w:val="00E82085"/>
    <w:rsid w:val="00EC755A"/>
    <w:rsid w:val="00F17174"/>
    <w:rsid w:val="00F42D9E"/>
    <w:rsid w:val="00F96F40"/>
    <w:rsid w:val="00FC567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CD7C"/>
  <w15:chartTrackingRefBased/>
  <w15:docId w15:val="{4C7F68EE-2396-43E5-8A3B-1090647F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E66"/>
    <w:pPr>
      <w:spacing w:line="256" w:lineRule="auto"/>
    </w:pPr>
    <w:rPr>
      <w:lang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569E"/>
    <w:rPr>
      <w:color w:val="0563C1" w:themeColor="hyperlink"/>
      <w:u w:val="single"/>
    </w:rPr>
  </w:style>
  <w:style w:type="character" w:styleId="Nierozpoznanawzmianka">
    <w:name w:val="Unresolved Mention"/>
    <w:basedOn w:val="Domylnaczcionkaakapitu"/>
    <w:uiPriority w:val="99"/>
    <w:semiHidden/>
    <w:unhideWhenUsed/>
    <w:rsid w:val="004B569E"/>
    <w:rPr>
      <w:color w:val="605E5C"/>
      <w:shd w:val="clear" w:color="auto" w:fill="E1DFDD"/>
    </w:rPr>
  </w:style>
  <w:style w:type="paragraph" w:styleId="NormalnyWeb">
    <w:name w:val="Normal (Web)"/>
    <w:basedOn w:val="Normalny"/>
    <w:uiPriority w:val="99"/>
    <w:unhideWhenUsed/>
    <w:rsid w:val="00F171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F3F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F17"/>
    <w:rPr>
      <w:lang w:bidi="ar-SA"/>
    </w:rPr>
  </w:style>
  <w:style w:type="character" w:styleId="Numerstrony">
    <w:name w:val="page number"/>
    <w:basedOn w:val="Domylnaczcionkaakapitu"/>
    <w:uiPriority w:val="99"/>
    <w:semiHidden/>
    <w:unhideWhenUsed/>
    <w:rsid w:val="00AF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0446">
      <w:bodyDiv w:val="1"/>
      <w:marLeft w:val="0"/>
      <w:marRight w:val="0"/>
      <w:marTop w:val="0"/>
      <w:marBottom w:val="0"/>
      <w:divBdr>
        <w:top w:val="none" w:sz="0" w:space="0" w:color="auto"/>
        <w:left w:val="none" w:sz="0" w:space="0" w:color="auto"/>
        <w:bottom w:val="none" w:sz="0" w:space="0" w:color="auto"/>
        <w:right w:val="none" w:sz="0" w:space="0" w:color="auto"/>
      </w:divBdr>
    </w:div>
    <w:div w:id="1219895750">
      <w:bodyDiv w:val="1"/>
      <w:marLeft w:val="0"/>
      <w:marRight w:val="0"/>
      <w:marTop w:val="0"/>
      <w:marBottom w:val="0"/>
      <w:divBdr>
        <w:top w:val="none" w:sz="0" w:space="0" w:color="auto"/>
        <w:left w:val="none" w:sz="0" w:space="0" w:color="auto"/>
        <w:bottom w:val="none" w:sz="0" w:space="0" w:color="auto"/>
        <w:right w:val="none" w:sz="0" w:space="0" w:color="auto"/>
      </w:divBdr>
    </w:div>
    <w:div w:id="1222251501">
      <w:bodyDiv w:val="1"/>
      <w:marLeft w:val="0"/>
      <w:marRight w:val="0"/>
      <w:marTop w:val="0"/>
      <w:marBottom w:val="0"/>
      <w:divBdr>
        <w:top w:val="none" w:sz="0" w:space="0" w:color="auto"/>
        <w:left w:val="none" w:sz="0" w:space="0" w:color="auto"/>
        <w:bottom w:val="none" w:sz="0" w:space="0" w:color="auto"/>
        <w:right w:val="none" w:sz="0" w:space="0" w:color="auto"/>
      </w:divBdr>
    </w:div>
    <w:div w:id="1937784229">
      <w:bodyDiv w:val="1"/>
      <w:marLeft w:val="0"/>
      <w:marRight w:val="0"/>
      <w:marTop w:val="0"/>
      <w:marBottom w:val="0"/>
      <w:divBdr>
        <w:top w:val="none" w:sz="0" w:space="0" w:color="auto"/>
        <w:left w:val="none" w:sz="0" w:space="0" w:color="auto"/>
        <w:bottom w:val="none" w:sz="0" w:space="0" w:color="auto"/>
        <w:right w:val="none" w:sz="0" w:space="0" w:color="auto"/>
      </w:divBdr>
    </w:div>
    <w:div w:id="1996567784">
      <w:bodyDiv w:val="1"/>
      <w:marLeft w:val="0"/>
      <w:marRight w:val="0"/>
      <w:marTop w:val="0"/>
      <w:marBottom w:val="0"/>
      <w:divBdr>
        <w:top w:val="none" w:sz="0" w:space="0" w:color="auto"/>
        <w:left w:val="none" w:sz="0" w:space="0" w:color="auto"/>
        <w:bottom w:val="none" w:sz="0" w:space="0" w:color="auto"/>
        <w:right w:val="none" w:sz="0" w:space="0" w:color="auto"/>
      </w:divBdr>
      <w:divsChild>
        <w:div w:id="1108739234">
          <w:marLeft w:val="0"/>
          <w:marRight w:val="0"/>
          <w:marTop w:val="0"/>
          <w:marBottom w:val="0"/>
          <w:divBdr>
            <w:top w:val="none" w:sz="0" w:space="0" w:color="auto"/>
            <w:left w:val="none" w:sz="0" w:space="0" w:color="auto"/>
            <w:bottom w:val="none" w:sz="0" w:space="0" w:color="auto"/>
            <w:right w:val="none" w:sz="0" w:space="0" w:color="auto"/>
          </w:divBdr>
        </w:div>
        <w:div w:id="1434548896">
          <w:marLeft w:val="0"/>
          <w:marRight w:val="0"/>
          <w:marTop w:val="0"/>
          <w:marBottom w:val="0"/>
          <w:divBdr>
            <w:top w:val="none" w:sz="0" w:space="0" w:color="auto"/>
            <w:left w:val="none" w:sz="0" w:space="0" w:color="auto"/>
            <w:bottom w:val="none" w:sz="0" w:space="0" w:color="auto"/>
            <w:right w:val="none" w:sz="0" w:space="0" w:color="auto"/>
          </w:divBdr>
        </w:div>
      </w:divsChild>
    </w:div>
    <w:div w:id="21440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2791</Words>
  <Characters>18004</Characters>
  <Application>Microsoft Office Word</Application>
  <DocSecurity>0</DocSecurity>
  <Lines>310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Jagodzinska</dc:creator>
  <cp:keywords/>
  <dc:description/>
  <cp:lastModifiedBy>Elżbieta Stolarska </cp:lastModifiedBy>
  <cp:revision>85</cp:revision>
  <dcterms:created xsi:type="dcterms:W3CDTF">2024-05-02T06:30:00Z</dcterms:created>
  <dcterms:modified xsi:type="dcterms:W3CDTF">2024-05-14T19:17:00Z</dcterms:modified>
</cp:coreProperties>
</file>